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</w:t>
      </w:r>
      <w:r w:rsidR="00EC08FC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М</w:t>
      </w:r>
      <w:r w:rsidR="00EC08FC">
        <w:rPr>
          <w:noProof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-6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ИНРАЦИЯ 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AF0E40" w:rsidRDefault="00BE502C" w:rsidP="00BE50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11.07.2019 № 636</w:t>
      </w:r>
    </w:p>
    <w:p w:rsidR="00F62F76" w:rsidRPr="009F0CE9" w:rsidRDefault="00F62F76" w:rsidP="009F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9F0CE9" w:rsidRPr="009F0CE9" w:rsidTr="009F0CE9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9F0CE9" w:rsidRPr="009F0CE9" w:rsidRDefault="009F0CE9" w:rsidP="009F0C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№1 настоящего постановления.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7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.,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Е.В. Суслова.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Глава города Барабинска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Р.В.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Бобров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В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</w:t>
      </w:r>
      <w:proofErr w:type="gramStart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соответствии</w:t>
      </w:r>
      <w:proofErr w:type="gram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ранкте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1 настоящего постановления.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ПРИЛОЖЕНИЕ №1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BE502C">
        <w:rPr>
          <w:rFonts w:ascii="Times New Roman" w:eastAsia="Times New Roman" w:hAnsi="Times New Roman" w:cs="Times New Roman"/>
          <w:sz w:val="28"/>
          <w:szCs w:val="28"/>
        </w:rPr>
        <w:tab/>
      </w:r>
      <w:r w:rsidR="00BE502C">
        <w:rPr>
          <w:rFonts w:ascii="Times New Roman" w:eastAsia="Times New Roman" w:hAnsi="Times New Roman" w:cs="Times New Roman"/>
          <w:sz w:val="28"/>
          <w:szCs w:val="28"/>
        </w:rPr>
        <w:tab/>
      </w:r>
      <w:r w:rsidR="00BE502C">
        <w:rPr>
          <w:rFonts w:ascii="Times New Roman" w:eastAsia="Times New Roman" w:hAnsi="Times New Roman" w:cs="Times New Roman"/>
          <w:sz w:val="28"/>
          <w:szCs w:val="28"/>
        </w:rPr>
        <w:tab/>
      </w:r>
      <w:r w:rsidR="00BE502C">
        <w:rPr>
          <w:rFonts w:ascii="Times New Roman" w:eastAsia="Times New Roman" w:hAnsi="Times New Roman" w:cs="Times New Roman"/>
          <w:sz w:val="28"/>
          <w:szCs w:val="28"/>
        </w:rPr>
        <w:tab/>
        <w:t xml:space="preserve">   от 11.07.2019 № 636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F0CE9" w:rsidRPr="009F0CE9" w:rsidRDefault="009F0CE9" w:rsidP="009F0CE9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br/>
      </w:r>
      <w:r w:rsidR="00F62F76">
        <w:rPr>
          <w:rFonts w:ascii="Times New Roman" w:eastAsia="Times New Roman" w:hAnsi="Times New Roman" w:cs="Times New Roman"/>
          <w:sz w:val="28"/>
          <w:szCs w:val="28"/>
        </w:rPr>
        <w:t>54:31:010817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t>: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55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691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ул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 xml:space="preserve"> Калинина.</w:t>
      </w:r>
    </w:p>
    <w:p w:rsidR="009F0CE9" w:rsidRPr="00F62F76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F62F76" w:rsidRPr="00F62F76"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F62F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оплачивает арендную плату за земельный участок согласно договору аренды. 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14018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281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рубль.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62F76" w:rsidRPr="006635B1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</w:t>
      </w:r>
      <w:r w:rsidR="008A2B53" w:rsidRPr="006635B1">
        <w:rPr>
          <w:rFonts w:ascii="Times New Roman" w:eastAsia="Times New Roman" w:hAnsi="Times New Roman" w:cs="Times New Roman"/>
          <w:sz w:val="28"/>
          <w:szCs w:val="28"/>
        </w:rPr>
        <w:t xml:space="preserve">ра годовой арендной платы –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2803,6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№2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54:31:010814</w:t>
      </w:r>
      <w:r w:rsidR="005436B9" w:rsidRPr="005436B9">
        <w:rPr>
          <w:rFonts w:ascii="Times New Roman" w:eastAsia="Times New Roman" w:hAnsi="Times New Roman" w:cs="Times New Roman"/>
          <w:sz w:val="28"/>
          <w:szCs w:val="28"/>
        </w:rPr>
        <w:t>: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827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Железняка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для индивидуального жилищного строительства.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16385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328</w:t>
      </w: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Срок аренды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62F76" w:rsidRPr="006635B1">
        <w:rPr>
          <w:rFonts w:ascii="Times New Roman" w:eastAsia="Times New Roman" w:hAnsi="Times New Roman" w:cs="Times New Roman"/>
          <w:sz w:val="28"/>
          <w:szCs w:val="28"/>
        </w:rPr>
        <w:t>20 лет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F0CE9" w:rsidRPr="006635B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3277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AF1E4A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760A02" w:rsidRPr="00760A02">
        <w:rPr>
          <w:rFonts w:ascii="Times New Roman" w:eastAsia="Times New Roman" w:hAnsi="Times New Roman" w:cs="Times New Roman"/>
          <w:sz w:val="28"/>
          <w:szCs w:val="28"/>
        </w:rPr>
        <w:t>54:31:0109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69</w:t>
      </w:r>
      <w:r w:rsidR="00760A02" w:rsidRPr="00760A02">
        <w:rPr>
          <w:rFonts w:ascii="Times New Roman" w:eastAsia="Times New Roman" w:hAnsi="Times New Roman" w:cs="Times New Roman"/>
          <w:sz w:val="28"/>
          <w:szCs w:val="28"/>
        </w:rPr>
        <w:t>:2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60A02" w:rsidRPr="00760A0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84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871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Юбилейная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F62F76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51696" w:rsidRPr="00A51696">
        <w:rPr>
          <w:rFonts w:ascii="Times New Roman" w:eastAsia="Times New Roman" w:hAnsi="Times New Roman" w:cs="Times New Roman"/>
          <w:sz w:val="28"/>
          <w:szCs w:val="28"/>
        </w:rPr>
        <w:t>117596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A51696" w:rsidRPr="00A51696">
        <w:rPr>
          <w:rFonts w:ascii="Times New Roman" w:eastAsia="Times New Roman" w:hAnsi="Times New Roman" w:cs="Times New Roman"/>
          <w:sz w:val="28"/>
          <w:szCs w:val="28"/>
        </w:rPr>
        <w:t>2352</w:t>
      </w: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– 1</w:t>
      </w:r>
      <w:r w:rsidR="00AA030D" w:rsidRPr="00A5169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месяцев с момента заключения договора аренды  земельного участка.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A51696" w:rsidRPr="00A51696">
        <w:rPr>
          <w:rFonts w:ascii="Times New Roman" w:eastAsia="Times New Roman" w:hAnsi="Times New Roman" w:cs="Times New Roman"/>
          <w:sz w:val="28"/>
          <w:szCs w:val="28"/>
        </w:rPr>
        <w:t>23519</w:t>
      </w:r>
      <w:r w:rsidR="008A2B53" w:rsidRPr="00A51696">
        <w:rPr>
          <w:rFonts w:ascii="Times New Roman" w:eastAsia="Times New Roman" w:hAnsi="Times New Roman" w:cs="Times New Roman"/>
          <w:sz w:val="28"/>
          <w:szCs w:val="28"/>
        </w:rPr>
        <w:t>,2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AA030D" w:rsidRPr="009F0CE9" w:rsidRDefault="00AA030D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AF1E4A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A03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54:31:010916</w:t>
      </w:r>
      <w:r w:rsidR="00D61BA3" w:rsidRPr="00D61BA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:</w:t>
      </w:r>
      <w:r w:rsidR="00AA030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296</w:t>
      </w:r>
      <w:r w:rsidR="00D61BA3">
        <w:rPr>
          <w:bCs/>
          <w:shd w:val="clear" w:color="auto" w:fill="FFFFFF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123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ул. К.Маркса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склады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635B1" w:rsidRPr="00A51696">
        <w:rPr>
          <w:rFonts w:ascii="Times New Roman" w:eastAsia="Times New Roman" w:hAnsi="Times New Roman" w:cs="Times New Roman"/>
          <w:sz w:val="28"/>
          <w:szCs w:val="28"/>
        </w:rPr>
        <w:t>10179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A51696" w:rsidRPr="00A51696">
        <w:rPr>
          <w:rFonts w:ascii="Times New Roman" w:eastAsia="Times New Roman" w:hAnsi="Times New Roman" w:cs="Times New Roman"/>
          <w:sz w:val="28"/>
          <w:szCs w:val="28"/>
        </w:rPr>
        <w:t>236</w:t>
      </w: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AA030D" w:rsidRPr="00A51696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A51696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696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A51696" w:rsidRPr="00A51696">
        <w:rPr>
          <w:rFonts w:ascii="Times New Roman" w:eastAsia="Times New Roman" w:hAnsi="Times New Roman" w:cs="Times New Roman"/>
          <w:sz w:val="28"/>
          <w:szCs w:val="28"/>
        </w:rPr>
        <w:t>2035,8</w:t>
      </w:r>
      <w:r w:rsidRPr="00A51696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AF1E4A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8418B9" w:rsidRPr="008418B9">
        <w:rPr>
          <w:rFonts w:ascii="Times New Roman" w:eastAsia="Times New Roman" w:hAnsi="Times New Roman" w:cs="Times New Roman"/>
          <w:sz w:val="28"/>
          <w:szCs w:val="28"/>
        </w:rPr>
        <w:t>54:31:0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11105</w:t>
      </w:r>
      <w:r w:rsidR="008418B9" w:rsidRPr="008418B9">
        <w:rPr>
          <w:rFonts w:ascii="Times New Roman" w:eastAsia="Times New Roman" w:hAnsi="Times New Roman" w:cs="Times New Roman"/>
          <w:sz w:val="28"/>
          <w:szCs w:val="28"/>
        </w:rPr>
        <w:t>: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588</w:t>
      </w:r>
      <w:r w:rsidR="008418B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84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Гутова, гараж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Разрешенное использование земельного участка: </w:t>
      </w:r>
      <w:r w:rsidR="00AA030D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6635B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11341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6635B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227</w:t>
      </w: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6635B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AA030D" w:rsidRPr="006635B1">
        <w:rPr>
          <w:rFonts w:ascii="Times New Roman" w:eastAsia="Times New Roman" w:hAnsi="Times New Roman" w:cs="Times New Roman"/>
          <w:sz w:val="28"/>
          <w:szCs w:val="28"/>
        </w:rPr>
        <w:t xml:space="preserve"> 18 месяцев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6635B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5B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6635B1" w:rsidRPr="006635B1">
        <w:rPr>
          <w:rFonts w:ascii="Times New Roman" w:eastAsia="Times New Roman" w:hAnsi="Times New Roman" w:cs="Times New Roman"/>
          <w:sz w:val="28"/>
          <w:szCs w:val="28"/>
        </w:rPr>
        <w:t>2268,2</w:t>
      </w:r>
      <w:r w:rsidRPr="006635B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Default="00D84063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18B9" w:rsidRDefault="008418B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заинтересованным лицом самостоятельно на сайте: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 Размер платы, взимаемой за предоставление документации об аукционе – не установлен. Дата начала предоставления документации:  с 08 часов 00 минут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935435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502C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ию</w:t>
      </w:r>
      <w:r w:rsidR="00935435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F0CE9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5.</w:t>
      </w:r>
      <w:r w:rsidRPr="009F0CE9">
        <w:rPr>
          <w:rFonts w:ascii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F0CE9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</w:t>
      </w:r>
      <w:r w:rsidR="00467A8D">
        <w:rPr>
          <w:rFonts w:ascii="Times New Roman" w:eastAsia="Times New Roman" w:hAnsi="Times New Roman" w:cs="Times New Roman"/>
          <w:sz w:val="28"/>
          <w:szCs w:val="28"/>
        </w:rPr>
        <w:t>1</w:t>
      </w:r>
      <w:r w:rsidR="001F04A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ию</w:t>
      </w:r>
      <w:r w:rsidR="00467A8D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  по адресу: 632334, Россия, Новосибирская область, г. Барабинск,  ул. Калинина, дом 3, кабинет №15,18.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67A8D">
        <w:rPr>
          <w:rFonts w:ascii="Times New Roman" w:eastAsia="Times New Roman" w:hAnsi="Times New Roman" w:cs="Times New Roman"/>
          <w:sz w:val="28"/>
          <w:szCs w:val="28"/>
        </w:rPr>
        <w:t>0</w:t>
      </w:r>
      <w:r w:rsidR="001F04A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7A8D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F04A2">
        <w:rPr>
          <w:rFonts w:ascii="Times New Roman" w:eastAsia="Times New Roman" w:hAnsi="Times New Roman" w:cs="Times New Roman"/>
          <w:spacing w:val="-1"/>
          <w:sz w:val="28"/>
          <w:szCs w:val="28"/>
        </w:rPr>
        <w:t>12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67A8D">
        <w:rPr>
          <w:rFonts w:ascii="Times New Roman" w:eastAsia="Times New Roman" w:hAnsi="Times New Roman" w:cs="Times New Roman"/>
          <w:spacing w:val="-1"/>
          <w:sz w:val="28"/>
          <w:szCs w:val="28"/>
        </w:rPr>
        <w:t>августа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00 минут  по адресу: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lastRenderedPageBreak/>
        <w:t>10. Дата, время, место и порядок проведения торгов: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467A8D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="001F04A2"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67A8D">
        <w:rPr>
          <w:rFonts w:ascii="Times New Roman" w:eastAsia="Times New Roman" w:hAnsi="Times New Roman" w:cs="Times New Roman"/>
          <w:spacing w:val="-1"/>
          <w:sz w:val="28"/>
          <w:szCs w:val="28"/>
        </w:rPr>
        <w:t>августа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1F04A2">
        <w:rPr>
          <w:rFonts w:ascii="Times New Roman" w:eastAsia="Times New Roman" w:hAnsi="Times New Roman" w:cs="Times New Roman"/>
          <w:spacing w:val="-1"/>
          <w:sz w:val="28"/>
          <w:szCs w:val="28"/>
        </w:rPr>
        <w:t>08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</w:t>
      </w:r>
      <w:r w:rsidR="001F04A2"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0  минут</w:t>
      </w:r>
      <w:r w:rsidRPr="009F0CE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11. 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является акцептом оферты в соответствии со </w:t>
      </w:r>
      <w:hyperlink r:id="rId8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9" w:anchor="Par986" w:tooltip="Ссылка на текущий документ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Получатель: 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лицевого счета Организатора аукциона. 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14. Определение участников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официальном сайте.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16.Параметры разрешенного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: устанавливаются в соответствии с правилами землепользования и застройки города Барабинска, Генеральным планом города Барабинска, материалами межевания, которые размещены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 разделе Градостроительное зонирование, а также градостроительным планом земельного участка, который разрабатывается при обращении застройщика (победителя аукциона) в управление структурного подразделения 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 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17. Сведения о технических условиях подключения (технологического присоединения) объекта к сетям инженерно-технического обеспечения: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81675" w:rsidRPr="00181675" w:rsidRDefault="00951D52" w:rsidP="00181675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181675" w:rsidRP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67F3A" w:rsidRPr="00181675">
        <w:rPr>
          <w:rFonts w:ascii="Times New Roman" w:eastAsia="Times New Roman" w:hAnsi="Times New Roman" w:cs="Times New Roman"/>
          <w:b/>
          <w:sz w:val="28"/>
          <w:szCs w:val="28"/>
        </w:rPr>
        <w:t>водоснабжение</w:t>
      </w:r>
      <w:r w:rsidR="00181675" w:rsidRP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81675" w:rsidRPr="00181675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81675" w:rsidRPr="00181675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к  сетям водоснабжения имеется. Диаметр труб определить проектом. 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181675" w:rsidRPr="00181675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181675" w:rsidRPr="00181675">
        <w:rPr>
          <w:rFonts w:ascii="Times New Roman" w:eastAsia="Times New Roman" w:hAnsi="Times New Roman" w:cs="Times New Roman"/>
          <w:sz w:val="28"/>
          <w:szCs w:val="28"/>
        </w:rPr>
        <w:t xml:space="preserve">). Возможность подключения к сетям теплоснабжения и </w:t>
      </w:r>
      <w:proofErr w:type="spellStart"/>
      <w:r w:rsidR="00181675" w:rsidRPr="00181675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181675" w:rsidRPr="00181675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="001816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52" w:rsidRPr="009F0CE9" w:rsidRDefault="00951D52" w:rsidP="00181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984027" w:rsidRPr="00984027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566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27</w:t>
      </w:r>
      <w:r w:rsidR="00151D19">
        <w:rPr>
          <w:rFonts w:ascii="Times New Roman" w:eastAsia="Times New Roman" w:hAnsi="Times New Roman" w:cs="Times New Roman"/>
          <w:sz w:val="28"/>
          <w:szCs w:val="28"/>
        </w:rPr>
        <w:t>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С Бараб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АО «Р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84027" w:rsidRPr="00984027" w:rsidRDefault="000B236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</w:t>
      </w:r>
      <w:r w:rsidR="00984027" w:rsidRPr="00984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84027" w:rsidRPr="00984027" w:rsidRDefault="00984027" w:rsidP="00984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984027" w:rsidRDefault="00984027" w:rsidP="0098402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 xml:space="preserve">тельство электрических сетей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0B2367" w:rsidRPr="00984027" w:rsidRDefault="000B2367" w:rsidP="000B236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984027" w:rsidRPr="00984027" w:rsidRDefault="00984027" w:rsidP="009840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984027" w:rsidRPr="00984027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 w:rsidR="000B2367"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0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984027" w:rsidRPr="00984027" w:rsidRDefault="00984027" w:rsidP="00984027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84027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67A8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81675" w:rsidRPr="00181675" w:rsidRDefault="00181675" w:rsidP="00181675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Теплоснабжение, водоснабжение, </w:t>
      </w:r>
      <w:proofErr w:type="spellStart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1816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9F0CE9" w:rsidRPr="001816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1675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подключения объекта к  сетям водоснабжения имеется. Диаметр труб определить проектом. Установка  прибора  учета расхода воды обязательна  (в удобном для контроля месте). Гарантированный напор в сети холодного водоснабжения 1,8 атм. Оплата за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). Возможность подключения к сетям теплоснабжения и </w:t>
      </w:r>
      <w:proofErr w:type="spellStart"/>
      <w:r w:rsidRPr="00181675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Pr="00181675">
        <w:rPr>
          <w:rFonts w:ascii="Times New Roman" w:eastAsia="Times New Roman" w:hAnsi="Times New Roman" w:cs="Times New Roman"/>
          <w:sz w:val="28"/>
          <w:szCs w:val="28"/>
        </w:rPr>
        <w:t xml:space="preserve"> отсутствует.</w:t>
      </w:r>
    </w:p>
    <w:p w:rsidR="009F0CE9" w:rsidRPr="009F0CE9" w:rsidRDefault="009F0CE9" w:rsidP="00181675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181675" w:rsidRPr="00984027" w:rsidRDefault="00181675" w:rsidP="00181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№51-20-13/565 от 27.06.2019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С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81675" w:rsidRPr="00984027" w:rsidRDefault="00181675" w:rsidP="00181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81675" w:rsidRPr="00984027" w:rsidRDefault="00181675" w:rsidP="00181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индивидуального жилого дома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181675" w:rsidRDefault="00181675" w:rsidP="00181675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электрических сетей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181675" w:rsidRPr="00984027" w:rsidRDefault="00181675" w:rsidP="0018167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181675" w:rsidRPr="00984027" w:rsidRDefault="00181675" w:rsidP="001816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181675" w:rsidRPr="00984027" w:rsidRDefault="00181675" w:rsidP="00181675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1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181675" w:rsidRPr="00984027" w:rsidRDefault="00181675" w:rsidP="00181675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DE22C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22C5" w:rsidRPr="00DE22C5" w:rsidRDefault="00984027" w:rsidP="00DE22C5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DE22C5">
        <w:rPr>
          <w:rFonts w:ascii="Times New Roman" w:eastAsia="Times New Roman" w:hAnsi="Times New Roman" w:cs="Times New Roman"/>
          <w:b/>
          <w:sz w:val="28"/>
          <w:szCs w:val="28"/>
        </w:rPr>
        <w:t>, водоснабжение,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E22C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ехническая  возм</w:t>
      </w:r>
      <w:r w:rsidR="00DE22C5">
        <w:rPr>
          <w:rFonts w:ascii="Times New Roman" w:eastAsia="Times New Roman" w:hAnsi="Times New Roman" w:cs="Times New Roman"/>
          <w:sz w:val="28"/>
          <w:szCs w:val="28"/>
        </w:rPr>
        <w:t>ожность  подключения объекта</w:t>
      </w:r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 xml:space="preserve"> к сетям водоснабжения, </w:t>
      </w:r>
      <w:proofErr w:type="spellStart"/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 xml:space="preserve"> и теплоснабжения имеется. Диаметр труб определить проектом.</w:t>
      </w:r>
      <w:r w:rsidR="00DE2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и прибора  учета тепловой энергии 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 xml:space="preserve">). При установлении на момент подключения объекта  платы за технологическое присоединение к централизованной системе </w:t>
      </w:r>
      <w:r w:rsidR="00DE22C5" w:rsidRPr="00DE2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канализации</w:t>
      </w:r>
      <w:r w:rsidR="00DE22C5" w:rsidRPr="00DE2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22C5" w:rsidRPr="00DE22C5">
        <w:rPr>
          <w:rFonts w:ascii="Times New Roman" w:eastAsia="Times New Roman" w:hAnsi="Times New Roman" w:cs="Times New Roman"/>
          <w:sz w:val="28"/>
          <w:szCs w:val="28"/>
        </w:rPr>
        <w:t>так же будет взиматься  плата  за подключение, согласно присоединенной мощности.</w:t>
      </w:r>
    </w:p>
    <w:p w:rsidR="00951D52" w:rsidRPr="009F0CE9" w:rsidRDefault="00951D52" w:rsidP="00DE2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DE22C5" w:rsidRPr="00984027" w:rsidRDefault="00DE22C5" w:rsidP="00DE2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№51-20-13/567 от 27.06.2019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склада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(потребитель </w:t>
      </w:r>
      <w:r w:rsidRPr="0098402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 с нагрузкой 15 кВт) возможно осуществить по распределительной электрической сети 10 кВ от П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С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E22C5" w:rsidRPr="00984027" w:rsidRDefault="00DE22C5" w:rsidP="00DE2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технологического присоединения данного объекта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том числе исходя из объема свободной для технологического присоединения потребителей трансформаторной мощности по ТПС Барабинская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E22C5" w:rsidRPr="00984027" w:rsidRDefault="00DE22C5" w:rsidP="00DE2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склада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DE22C5" w:rsidRDefault="00DE22C5" w:rsidP="00DE22C5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Строи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электрических сетей 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DE22C5" w:rsidRPr="00984027" w:rsidRDefault="00DE22C5" w:rsidP="00DE22C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DE22C5" w:rsidRPr="00984027" w:rsidRDefault="00DE22C5" w:rsidP="00DE22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DE22C5" w:rsidRPr="00984027" w:rsidRDefault="00DE22C5" w:rsidP="00DE22C5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2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DE22C5" w:rsidRPr="00984027" w:rsidRDefault="00DE22C5" w:rsidP="00DE22C5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22C5" w:rsidRDefault="00DE22C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9F0CE9" w:rsidRPr="009F0CE9" w:rsidRDefault="00DE22C5" w:rsidP="00951D5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</w:t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t>риложение 1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F0CE9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13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F0CE9" w:rsidRPr="009F0CE9" w:rsidRDefault="00DE22C5" w:rsidP="00DE22C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F0CE9" w:rsidRPr="009F0CE9" w:rsidRDefault="00DE22C5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t>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4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3</w:t>
      </w:r>
    </w:p>
    <w:bookmarkEnd w:id="0"/>
    <w:p w:rsidR="009F0CE9" w:rsidRPr="009F0CE9" w:rsidRDefault="009F0CE9" w:rsidP="009F0CE9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 w:rsidRPr="009F0CE9">
        <w:rPr>
          <w:rFonts w:ascii="Times New Roman" w:eastAsia="Times New Roman" w:hAnsi="Times New Roman" w:cs="Times New Roman"/>
          <w:b/>
          <w:sz w:val="18"/>
          <w:szCs w:val="18"/>
        </w:rPr>
        <w:t xml:space="preserve">Проект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Договор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аренды земельного участка №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.Б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арабинск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      дата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основании постановления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от ______ № _____ «О предоставлении земельного участка в аренду»,  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 в лице  ____________, действующего на основании Устава, именуемая в дальнейшем «Арендодатель», с одной стороны, и     __________, именуемый в дальнейшем «Арендатор», с другой стороны, и именуемые в дальнейшем «Стороны», заключили настоящий договор (далее по тексту – Договор) о нижеследующем: </w:t>
      </w:r>
      <w:proofErr w:type="gramEnd"/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1.Предмет договора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1.1.Арендодатель предоставляет, а Арендатор принимает в аренду земельный участок из земель населенных пунктов с кадастровым номером _____________, находящийся по адресу (имеющий адресные ориентиры): ________________________________(далее – Участок), для использования в целях:  ________________________, в границах, указанных в кадастровом паспорте земельного участка, прилагаемого к настоящему Договору и являющегося его неотъемлемой частью, общей площадью ____________ кв.м. (приложение  ____). </w:t>
      </w:r>
      <w:proofErr w:type="gramEnd"/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1.2.Приведенное описание целей </w:t>
      </w: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использования Участка является окончательным.  Изменение цели использования не допускается.</w:t>
      </w:r>
    </w:p>
    <w:p w:rsidR="009F0CE9" w:rsidRPr="009F0CE9" w:rsidRDefault="009F0CE9" w:rsidP="009F0CE9">
      <w:pPr>
        <w:tabs>
          <w:tab w:val="left" w:pos="0"/>
          <w:tab w:val="left" w:pos="5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1.3.На участке имеются объекты: _____</w:t>
      </w:r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2.Срок договора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2.1.Срок аренды Участка устанавливается </w:t>
      </w:r>
      <w:proofErr w:type="spell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proofErr w:type="spell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________</w:t>
      </w: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spellEnd"/>
      <w:proofErr w:type="gram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_________</w:t>
      </w:r>
    </w:p>
    <w:p w:rsidR="009F0CE9" w:rsidRPr="009F0CE9" w:rsidRDefault="009F0CE9" w:rsidP="009F0C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2.2.Настоящий договор вступает в силу с момента его государственной регистрации в Управлении Федеральной службы государственной регистрации, кадастра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 картографии по Новосибирской области.</w:t>
      </w:r>
    </w:p>
    <w:p w:rsidR="009F0CE9" w:rsidRPr="009F0CE9" w:rsidRDefault="009F0CE9" w:rsidP="009F0CE9">
      <w:pPr>
        <w:keepNext/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3.Арендная плата</w:t>
      </w:r>
    </w:p>
    <w:p w:rsidR="009F0CE9" w:rsidRPr="009F0CE9" w:rsidRDefault="009F0CE9" w:rsidP="009F0CE9">
      <w:pPr>
        <w:tabs>
          <w:tab w:val="left" w:pos="43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3.1.Размер арендной </w:t>
      </w:r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платы за Участок в соответствии с протоколом № </w:t>
      </w:r>
      <w:proofErr w:type="gramStart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>от  составляет</w:t>
      </w:r>
      <w:proofErr w:type="gramEnd"/>
      <w:r w:rsidRPr="009F0CE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_______(       ) рублей в год.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Арендная плата вносится Арендатором ежеквартально равными частями не позднее первого числа месяца квартала, следующего за расчетным кварталом путем перечисления на </w:t>
      </w:r>
      <w:proofErr w:type="spellStart"/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/с  № 401 018 109 000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000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ОКТМО 50604101</w:t>
      </w: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ОКПО 02290663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3.2.Арендные платежи начинают исчисляться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color w:val="FF0000"/>
          <w:sz w:val="20"/>
          <w:szCs w:val="20"/>
        </w:rPr>
        <w:tab/>
        <w:t xml:space="preserve"> 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3.3.Размер арендной платы определен на основании: протокола №_____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от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_______. 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3.4.Размер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3.5.В случае, когда за плательщиком к наступившему очередному сроку внесения платежа числится задолженность по этому платежу, соблюдается следующая очередность распределения поступивших сумм: в первую очередь погашается пеня по задолженности прошлых лет, затем последовательно: задолженность прошлых лет; пеня по задолженности по первому сроку платежа текущего года, сама задолженность по первому сроку платежа текущего года;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пеня по задолженности по второму сроку платежа текущего года, сама задолженность и т.д., после этого погашаются платежи по очередным наступившим срокам уплаты в текущем году.</w:t>
      </w:r>
    </w:p>
    <w:p w:rsidR="009F0CE9" w:rsidRPr="009F0CE9" w:rsidRDefault="009F0CE9" w:rsidP="009F0CE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3.6.Арендная плата и начисленная пеня уплачиваются Арендатором земельных участков отдельными платежными документами по каждому договору аренды и типу платежа.  Внесения арендной платы и пени по нескольким договорам аренды земельных участков одним платежным документом не допускается.</w:t>
      </w:r>
    </w:p>
    <w:p w:rsidR="009F0CE9" w:rsidRPr="009F0CE9" w:rsidRDefault="009F0CE9" w:rsidP="009F0CE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3.7.Не использование Арендатором Участка не является основанием для невнесения арендной платы.</w:t>
      </w:r>
    </w:p>
    <w:p w:rsidR="009F0CE9" w:rsidRPr="009F0CE9" w:rsidRDefault="009F0CE9" w:rsidP="009F0CE9">
      <w:pPr>
        <w:keepNext/>
        <w:tabs>
          <w:tab w:val="left" w:pos="0"/>
        </w:tabs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4.Права и обязанности Арендодателя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4.1Арендодатель имеет право: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4.1.1.Досрочно расторгнуть Договор в порядке и в случаях, предусмотренных законодательством Российской Федерации.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4.1.2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4.1.3.Беспрепятственно посещать и обследовать арендуемый земельный участок на предмет соблюдения земельного законодательства и условий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4.1.4.На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4.1.5.Приостанавливать работы, ведущиеся Арендатором с нарушением условий настоящего договора и действующих правовых актов Российской федерации и Новосибирской области.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4.1.6.Пользоваться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4.1.7.Арендодатель имеет и другие права, предусмотренные действующим законодательством.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4.2.Арендодатель обязан: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4.2.1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ыполнять в полном объеме все условия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4.2.2.Не вмешиваться в хозяйственную деятельность Арендатора, если она не противоречит условиям настоящего договора.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4.2.3.Не использовать и не предоставлять прав третьим лицам на использование минеральных и водных ресурсов, находящихся на земельном участке, без согласования с Арендатором.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4.2.4.Своевременно в письменном виде извещать Арендатора об изменениях размера арендной платы, а также о смене финансовых реквизитов получателя арендной платы.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4.2.5.В случаях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</w:t>
      </w:r>
    </w:p>
    <w:p w:rsidR="009F0CE9" w:rsidRPr="009F0CE9" w:rsidRDefault="009F0CE9" w:rsidP="009F0CE9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4.2.6.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Нести другие обязанности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, предусмотренные законодательством Российской Федерации.</w:t>
      </w:r>
    </w:p>
    <w:p w:rsidR="009F0CE9" w:rsidRPr="009F0CE9" w:rsidRDefault="009F0CE9" w:rsidP="009F0CE9">
      <w:pPr>
        <w:keepNext/>
        <w:tabs>
          <w:tab w:val="left" w:pos="0"/>
        </w:tabs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5.Права и обязанности Арендатора</w:t>
      </w:r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5.1.Арендатор имеет право: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5.1.1.Использовать Участок в соответствии с целью и условиями его предоставления.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5.1.2.При уведомлении Арендодателя сдавать арендованное имущество в субаренду и  передавать свои права и обязанности по договору аренды другому лицу (перенаем), предоставлять арендованное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  <w:proofErr w:type="gramEnd"/>
    </w:p>
    <w:p w:rsidR="009F0CE9" w:rsidRPr="009F0CE9" w:rsidRDefault="009F0CE9" w:rsidP="009F0CE9">
      <w:pPr>
        <w:keepNext/>
        <w:tabs>
          <w:tab w:val="left" w:pos="0"/>
          <w:tab w:val="left" w:pos="57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5.2.Арендатор обязан: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5.2.1.Выполнять в полном объеме все условия Договора.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5.2.3.Использовать Участок в соответствии с целевым назначением и разрешенным использованием.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5.2.4Своевременно вносить арендную плату за землю. В обязательном порядке предоставлять Арендодателю заверенные копии платежных поручений, подтверждающих перечисление арендной платы (в течение 3 (трех) календарных дней с момента ее внесения).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5.2.5.Письменно в десятидневный срок уведомить Арендодателя об изменении своих юридических и финансовых реквизитов. На Арендаторе лежат все риски, связанные с негативными последствиями несвоевременного уведомления или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неуведомления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Арендодателя о смене любых реквизитов и данных, имеющих значение для настоящего договора.</w:t>
      </w:r>
    </w:p>
    <w:p w:rsidR="009F0CE9" w:rsidRPr="009F0CE9" w:rsidRDefault="009F0CE9" w:rsidP="009F0CE9">
      <w:pPr>
        <w:tabs>
          <w:tab w:val="left" w:pos="709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5.2.6.В случае заключения договора на срок более одного года в течение 30 (тридцати) календарных дней с момента подписания настоящего договора сторонами произвести его государственную регистрацию в Управлении Федеральной  службы государственной регистрации, кадастра и картографии по Новосибирской области.  Расходы по государственной регистрации договора, а также изменений и дополнений к нему возлагаются на Арендатора.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5.2.7.Письменно сообщить Арендодателю не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позднее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5.2.8.Обеспечить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9F0CE9" w:rsidRPr="009F0CE9" w:rsidRDefault="009F0CE9" w:rsidP="009F0CE9">
      <w:pPr>
        <w:tabs>
          <w:tab w:val="left" w:pos="0"/>
          <w:tab w:val="left" w:pos="709"/>
          <w:tab w:val="left" w:pos="1440"/>
          <w:tab w:val="left" w:pos="2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5.2.9.При установлении в отношении земельного участка сервитута для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 обеспечить им беспрепятственный доступ и возможность выполнения этих работ на участке.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           5.2.10.Не допускать ухудшения экологической обстановки на земельном участке и прилегающих территорий в результате своей хозяйственной деятельности, а также выполнять работы по благоустройству территории,  не захламлять, не заболачивать, своевременно выполнять мероприятия по водоотведению на земельном участке.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5.2.11.Осуществлять комплекс мероприятий по рациональному использованию и охране земель.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5.2.12.Соблюдать специально установленный режим использования земельных участков.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5.2.13.Не нарушать права других землепользователей.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5.2.14.В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5.2.15.Возмещать Арендодателю,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5.2.16..Возводить строения и сооружения по согласованию с землеустроительными, архитектурно-градостроительными, пожарными, санитарными и природоохранными органами.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5.2.17.На территории строительства снять плодородный слой, складировать и использовать после строительства на благоустройство.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5.2.18.При продаже объекта или части объекта недвижимости, расположенного на Участке, договор купли продажи должен содержать передаваемые права, а также обязанности на соответствующую часть земельного участка. При наличии у продавца недвижимости задолженности по арендной плате договор купли продажи должен содержать соглашение о том, кто из сторон и в какие сроки погашает указанную задолженность.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5.2.19.Письменно (в течение 10 (десяти)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выдачи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свидетельства о государственной регистрации права собственности) уведомить Арендодателя о государственной регистрации перехода права собственности на объекты (объект) недвижимости, расположенные (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ый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) на Участке, от Арендатора к другому лицу (лицам). 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5.2.20.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Нести другие обязанности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, предусмотренные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6. Ответственность сторон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6.1. За нарушение условий договора Стороны несут ответственность, предусмотренную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6.2. За нарушение срока внесения арендной платы по Договору, Арендато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р(</w:t>
      </w:r>
      <w:proofErr w:type="spellStart"/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ы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) выплачивает (ют) Арендодателю пеню за каждый календарный день просрочки в размере 0,1% от суммы задолженности за истекший квартал.  Пеня перечисляется на счет, указанный в п. 3.2. настоящего договора.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6.3. За нарушение п.п. 5.2.2, 5.2.7, 5.2.9, 5.2.18 Договора Арендатор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оплачивает штраф в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размере 10</w:t>
      </w:r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 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000 (Десяти тысяч) рублей.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6.4.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7. Расторжение, изменение настоящего договора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7.1. 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п.3.4 и п.3.5 настоящего Договора.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7.2. Договор может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быть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досрочно расторгнут по требованию Арендодателя на основании решения суда при существенном нарушении договора аренды земельного участка его Арендатором.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7.</w:t>
      </w:r>
      <w:r w:rsidR="00DE22C5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8. Рассмотрение споров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8.1. Споры между сторонами, возникающие из реализации Договора, разрешаются в судебном порядке по месту нахождения Арендодателя.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9. Особые условия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9.1. Арендатор не вправе без согласия Арендодателя размещать на Участке объекты наружной рекламы и информации.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 xml:space="preserve">9.2. Стоимость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неотделимых улучшений Участка, произведенных Арендатором возмещению не подлежит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ни при каких условиях.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9.3.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охарактеризованный и согласованный сторонами в приложении 2 ,3 к Договору.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ab/>
        <w:t>9.4. Настоящий договор составлен с приложением № 1 и подписан сторонами в 3 (трех) экземплярах, имеющих одинаковую юридическую силу.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10. Приложения к Договору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Неотъемлемыми частями Договора являются следующие приложения: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1: кадастровый паспорт земельного участка.</w:t>
      </w:r>
    </w:p>
    <w:p w:rsidR="009F0CE9" w:rsidRPr="009F0CE9" w:rsidRDefault="009F0CE9" w:rsidP="009F0CE9">
      <w:pPr>
        <w:keepNext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11.</w:t>
      </w:r>
      <w:r w:rsidRPr="009F0CE9">
        <w:rPr>
          <w:rFonts w:ascii="Times New Roman" w:eastAsia="Times New Roman" w:hAnsi="Times New Roman" w:cs="Times New Roman"/>
          <w:b/>
          <w:bCs/>
          <w:sz w:val="20"/>
          <w:szCs w:val="20"/>
        </w:rPr>
        <w:t>Юридические адреса и реквизиты сторон</w:t>
      </w:r>
    </w:p>
    <w:tbl>
      <w:tblPr>
        <w:tblW w:w="9400" w:type="dxa"/>
        <w:tblInd w:w="206" w:type="dxa"/>
        <w:tblLayout w:type="fixed"/>
        <w:tblLook w:val="04A0"/>
      </w:tblPr>
      <w:tblGrid>
        <w:gridCol w:w="5207"/>
        <w:gridCol w:w="4193"/>
      </w:tblGrid>
      <w:tr w:rsidR="009F0CE9" w:rsidRPr="009F0CE9" w:rsidTr="009F0CE9">
        <w:trPr>
          <w:trHeight w:val="126"/>
        </w:trPr>
        <w:tc>
          <w:tcPr>
            <w:tcW w:w="5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CE9" w:rsidRPr="009F0CE9" w:rsidRDefault="009F0CE9" w:rsidP="009F0CE9">
            <w:pPr>
              <w:keepNext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Арендодатель:</w:t>
            </w:r>
          </w:p>
        </w:tc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0CE9" w:rsidRPr="009F0CE9" w:rsidRDefault="009F0CE9" w:rsidP="009F0CE9">
            <w:pPr>
              <w:keepNext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Арендатор:</w:t>
            </w:r>
          </w:p>
        </w:tc>
      </w:tr>
      <w:tr w:rsidR="009F0CE9" w:rsidRPr="009F0CE9" w:rsidTr="009F0CE9">
        <w:trPr>
          <w:trHeight w:val="126"/>
        </w:trPr>
        <w:tc>
          <w:tcPr>
            <w:tcW w:w="5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632334, Новосибирская область, </w:t>
            </w: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ИНН 5451105693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КПП 545101001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__________________/_________________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lastRenderedPageBreak/>
              <w:t xml:space="preserve">          </w:t>
            </w: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F0CE9" w:rsidRPr="009F0CE9" w:rsidRDefault="009F0CE9" w:rsidP="009F0C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F0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________________________ /______</w:t>
            </w:r>
          </w:p>
        </w:tc>
      </w:tr>
    </w:tbl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B0639" w:rsidRDefault="001B0639"/>
    <w:sectPr w:rsidR="001B0639" w:rsidSect="009F0CE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F69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C95406"/>
    <w:multiLevelType w:val="hybridMultilevel"/>
    <w:tmpl w:val="69C2AC6C"/>
    <w:lvl w:ilvl="0" w:tplc="D48A6F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0CE9"/>
    <w:rsid w:val="000927FA"/>
    <w:rsid w:val="000B2367"/>
    <w:rsid w:val="00136A53"/>
    <w:rsid w:val="00151D19"/>
    <w:rsid w:val="001541E5"/>
    <w:rsid w:val="00181675"/>
    <w:rsid w:val="001B0639"/>
    <w:rsid w:val="001F04A2"/>
    <w:rsid w:val="001F5610"/>
    <w:rsid w:val="00254DD3"/>
    <w:rsid w:val="002B7EF8"/>
    <w:rsid w:val="003C07D8"/>
    <w:rsid w:val="00467A8D"/>
    <w:rsid w:val="004E3891"/>
    <w:rsid w:val="00510DED"/>
    <w:rsid w:val="00534F1D"/>
    <w:rsid w:val="005436B9"/>
    <w:rsid w:val="00620E2D"/>
    <w:rsid w:val="006635B1"/>
    <w:rsid w:val="006720B1"/>
    <w:rsid w:val="006D5734"/>
    <w:rsid w:val="00760A02"/>
    <w:rsid w:val="00773DDC"/>
    <w:rsid w:val="007B77BD"/>
    <w:rsid w:val="00813846"/>
    <w:rsid w:val="008418B9"/>
    <w:rsid w:val="008A2B53"/>
    <w:rsid w:val="008B11F1"/>
    <w:rsid w:val="00915AE9"/>
    <w:rsid w:val="00935435"/>
    <w:rsid w:val="00951D52"/>
    <w:rsid w:val="00967F3A"/>
    <w:rsid w:val="00984027"/>
    <w:rsid w:val="009A57F0"/>
    <w:rsid w:val="009E6957"/>
    <w:rsid w:val="009F0CE9"/>
    <w:rsid w:val="00A51696"/>
    <w:rsid w:val="00A76DDF"/>
    <w:rsid w:val="00AA030D"/>
    <w:rsid w:val="00AE03C7"/>
    <w:rsid w:val="00AE18A4"/>
    <w:rsid w:val="00AF0E40"/>
    <w:rsid w:val="00AF1E4A"/>
    <w:rsid w:val="00B310D6"/>
    <w:rsid w:val="00BA6C11"/>
    <w:rsid w:val="00BD623B"/>
    <w:rsid w:val="00BE502C"/>
    <w:rsid w:val="00C610FF"/>
    <w:rsid w:val="00D61BA3"/>
    <w:rsid w:val="00D71386"/>
    <w:rsid w:val="00D84063"/>
    <w:rsid w:val="00DE22C5"/>
    <w:rsid w:val="00DF13CE"/>
    <w:rsid w:val="00E43303"/>
    <w:rsid w:val="00EC08FC"/>
    <w:rsid w:val="00F2013B"/>
    <w:rsid w:val="00F23E40"/>
    <w:rsid w:val="00F62F76"/>
    <w:rsid w:val="00FD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C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1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E00F96B7FB151E4754831ECC11FDC3A3241A809EE1BD1F75506CF4FC5F60EA734330D381DA9E78bD25I" TargetMode="Externa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12" Type="http://schemas.openxmlformats.org/officeDocument/2006/relationships/hyperlink" Target="http://www.eseti.ru/&#1050;&#1083;&#1080;&#1077;&#1085;&#1090;&#1072;&#1084;/&#1058;&#1072;&#1088;&#1080;&#1092;&#1099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seti.ru/&#1050;&#1083;&#1080;&#1077;&#1085;&#1090;&#1072;&#1084;/&#1058;&#1072;&#1088;&#1080;&#1092;&#1099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seti.ru/&#1050;&#1083;&#1080;&#1077;&#1085;&#1090;&#1072;&#1084;/&#1058;&#1072;&#1088;&#1080;&#1092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6509-99F9-48BC-A67A-A98326BA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17</Pages>
  <Words>7198</Words>
  <Characters>41031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38</cp:revision>
  <cp:lastPrinted>2019-07-12T03:25:00Z</cp:lastPrinted>
  <dcterms:created xsi:type="dcterms:W3CDTF">2019-06-05T03:12:00Z</dcterms:created>
  <dcterms:modified xsi:type="dcterms:W3CDTF">2019-07-12T03:26:00Z</dcterms:modified>
</cp:coreProperties>
</file>