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2B" w:rsidRPr="00826E2B" w:rsidRDefault="00826E2B" w:rsidP="00826E2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6E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земельного контроля</w:t>
      </w:r>
    </w:p>
    <w:p w:rsidR="00826E2B" w:rsidRPr="00826E2B" w:rsidRDefault="00826E2B" w:rsidP="00826E2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муниципальный земельный контроль на основе управления рисками причинения вреда (ущерба).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</w:t>
      </w:r>
      <w:hyperlink r:id="rId4" w:history="1">
        <w:proofErr w:type="gramStart"/>
        <w:r w:rsidRPr="00826E2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</w:t>
        </w:r>
      </w:hyperlink>
      <w:r w:rsidRPr="00826E2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26E2B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 xml:space="preserve">2.3. Отнесение администрацией земель и земельных участков к определенной категории риска осуществляется в соответствии с </w:t>
      </w:r>
      <w:hyperlink r:id="rId5" w:anchor="_blank" w:history="1">
        <w:r w:rsidRPr="00826E2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критериями</w:t>
        </w:r>
      </w:hyperlink>
      <w:r w:rsidRPr="00826E2B">
        <w:rPr>
          <w:rFonts w:ascii="Times New Roman" w:hAnsi="Times New Roman" w:cs="Times New Roman"/>
          <w:color w:val="000000"/>
          <w:sz w:val="28"/>
          <w:szCs w:val="28"/>
        </w:rPr>
        <w:t xml:space="preserve">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№ 1 к настоящему Положению.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При отнесении администрацией земель и земельных участков к категориям риска используются в том числе: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1) для земельных участков, отнесенных к категории среднего риска, - один раз в 3 года;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2) для земельных участков, отнесенных к категории умеренного риска, - один раз в 6 лет.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Принятие решения об отнесении земельных участков к категории низкого риска не требуется.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proofErr w:type="gramStart"/>
      <w:r w:rsidRPr="00826E2B">
        <w:rPr>
          <w:rFonts w:ascii="Times New Roman" w:hAnsi="Times New Roman" w:cs="Times New Roman"/>
          <w:color w:val="000000"/>
          <w:sz w:val="28"/>
          <w:szCs w:val="28"/>
        </w:rPr>
        <w:t xml:space="preserve"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</w:t>
      </w:r>
      <w:r w:rsidRPr="00826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мероприятия, для объектов земельных отношений, отнесенных к</w:t>
      </w:r>
      <w:proofErr w:type="gramEnd"/>
      <w:r w:rsidRPr="00826E2B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категории: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1) среднего риска, - не менее 3 лет;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2) умеренного риска, - не менее 6 лет.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</w:t>
      </w:r>
      <w:proofErr w:type="gramStart"/>
      <w:r w:rsidRPr="00826E2B">
        <w:rPr>
          <w:rFonts w:ascii="Times New Roman" w:hAnsi="Times New Roman" w:cs="Times New Roman"/>
          <w:color w:val="000000"/>
          <w:sz w:val="28"/>
          <w:szCs w:val="28"/>
        </w:rPr>
        <w:t>с даты возникновения</w:t>
      </w:r>
      <w:proofErr w:type="gramEnd"/>
      <w:r w:rsidRPr="00826E2B">
        <w:rPr>
          <w:rFonts w:ascii="Times New Roman" w:hAnsi="Times New Roman" w:cs="Times New Roman"/>
          <w:color w:val="000000"/>
          <w:sz w:val="28"/>
          <w:szCs w:val="28"/>
        </w:rPr>
        <w:t xml:space="preserve"> у юридического лица или гражданина права собственности, права постоянного (бессрочного) пользования или иного права на такой земельный участок.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 xml:space="preserve">2.6. По запросу правообладателя земельного участка должностные лица, уполномоченные осуществлять муниципальный земельный контроль, в </w:t>
      </w:r>
      <w:proofErr w:type="gramStart"/>
      <w:r w:rsidRPr="00826E2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proofErr w:type="gramEnd"/>
      <w:r w:rsidRPr="00826E2B">
        <w:rPr>
          <w:rFonts w:ascii="Times New Roman" w:hAnsi="Times New Roman" w:cs="Times New Roman"/>
          <w:color w:val="000000"/>
          <w:sz w:val="28"/>
          <w:szCs w:val="28"/>
        </w:rPr>
        <w:t xml:space="preserve">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Правообладатель земельного участка вправе подать в администрацию заявление об изменении присвоенной ранее земельному участку категории риска.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2.7. Администрация ведет перечни земельных участков, которым присвоены категории риска (далее – перечни земельных участков). Включение земельных участков в перечни земельных участков осуществляется в соответствии с распоряжением администрации, указанным в пункте 2.3 настоящего Положения.</w:t>
      </w:r>
    </w:p>
    <w:p w:rsidR="00826E2B" w:rsidRPr="00826E2B" w:rsidRDefault="00826E2B" w:rsidP="00826E2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6E2B">
        <w:rPr>
          <w:rFonts w:ascii="Times New Roman" w:hAnsi="Times New Roman"/>
          <w:color w:val="000000"/>
          <w:sz w:val="28"/>
          <w:szCs w:val="28"/>
        </w:rPr>
        <w:t>Перечни земельных участков с указанием категорий риска размещаются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деятельности.</w:t>
      </w:r>
      <w:r w:rsidRPr="00826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826E2B">
        <w:rPr>
          <w:rFonts w:ascii="Times New Roman" w:hAnsi="Times New Roman"/>
          <w:color w:val="000000"/>
          <w:sz w:val="28"/>
          <w:szCs w:val="28"/>
        </w:rPr>
        <w:t>официального сайта администрации</w:t>
      </w:r>
      <w:r w:rsidRPr="00826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2.8. Перечни земельных участков содержат следующую информацию: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1) кадастровый номер земельного участка или при его отсутствии адрес местоположения земельного участка;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826E2B" w:rsidRPr="00826E2B" w:rsidRDefault="00826E2B" w:rsidP="00826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земельному участку категории риска.</w:t>
      </w:r>
    </w:p>
    <w:p w:rsidR="00DB1954" w:rsidRPr="00826E2B" w:rsidRDefault="00DB1954">
      <w:pPr>
        <w:rPr>
          <w:sz w:val="28"/>
          <w:szCs w:val="28"/>
        </w:rPr>
      </w:pPr>
    </w:p>
    <w:sectPr w:rsidR="00DB1954" w:rsidRPr="00826E2B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6E2B"/>
    <w:rsid w:val="000123FF"/>
    <w:rsid w:val="000144EB"/>
    <w:rsid w:val="00082EA5"/>
    <w:rsid w:val="001D56BA"/>
    <w:rsid w:val="001D718D"/>
    <w:rsid w:val="00266D38"/>
    <w:rsid w:val="00335FB2"/>
    <w:rsid w:val="0034760E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826E2B"/>
    <w:rsid w:val="00D53A8C"/>
    <w:rsid w:val="00DB1954"/>
    <w:rsid w:val="00DB2C1F"/>
    <w:rsid w:val="00E257C3"/>
    <w:rsid w:val="00E5428F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6E2B"/>
    <w:rPr>
      <w:color w:val="0000FF"/>
      <w:u w:val="single"/>
    </w:rPr>
  </w:style>
  <w:style w:type="paragraph" w:customStyle="1" w:styleId="ConsPlusNormal">
    <w:name w:val="ConsPlusNormal"/>
    <w:link w:val="ConsPlusNormal0"/>
    <w:rsid w:val="00826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6E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52;&#1072;&#1082;&#1089;&#1080;&#1084;/AppData/Roaming/Microsoft/Word/_blank" TargetMode="External"/><Relationship Id="rId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2022-10-20T04:37:00Z</dcterms:created>
  <dcterms:modified xsi:type="dcterms:W3CDTF">2022-10-20T04:38:00Z</dcterms:modified>
</cp:coreProperties>
</file>