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0A" w:rsidRPr="00F56C0A" w:rsidRDefault="00F56C0A" w:rsidP="00F56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Оборот товаров (работ, услуг), производимых субъектами малого и среднего предпринимательства</w:t>
      </w:r>
      <w:r w:rsidR="00107445">
        <w:rPr>
          <w:rFonts w:ascii="Times New Roman" w:hAnsi="Times New Roman" w:cs="Times New Roman"/>
          <w:b/>
          <w:sz w:val="28"/>
          <w:szCs w:val="28"/>
        </w:rPr>
        <w:t>, за 2024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22"/>
        <w:gridCol w:w="1449"/>
        <w:gridCol w:w="3715"/>
      </w:tblGrid>
      <w:tr w:rsidR="00F56C0A" w:rsidTr="00F56C0A">
        <w:trPr>
          <w:trHeight w:val="228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56C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Торговля и услуги</w:t>
            </w:r>
          </w:p>
        </w:tc>
        <w:tc>
          <w:tcPr>
            <w:tcW w:w="1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C0A" w:rsidRPr="00F56C0A" w:rsidRDefault="0031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2024</w:t>
            </w:r>
          </w:p>
        </w:tc>
        <w:tc>
          <w:tcPr>
            <w:tcW w:w="3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C0A" w:rsidRPr="00F56C0A" w:rsidRDefault="00313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 % к 2023 году</w:t>
            </w:r>
          </w:p>
        </w:tc>
      </w:tr>
      <w:tr w:rsidR="00F56C0A" w:rsidTr="00F56C0A">
        <w:trPr>
          <w:trHeight w:val="228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F56C0A" w:rsidTr="00F56C0A">
        <w:trPr>
          <w:trHeight w:val="266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F56C0A" w:rsidTr="00F56C0A">
        <w:trPr>
          <w:trHeight w:val="276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 w:rsidP="0010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населению, млн.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F56C0A" w:rsidTr="00F56C0A">
        <w:trPr>
          <w:trHeight w:val="266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бытовых услуг, млн.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0A" w:rsidRPr="00F56C0A" w:rsidRDefault="00F56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451246" w:rsidTr="00F56C0A">
        <w:trPr>
          <w:trHeight w:val="223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451246" w:rsidRDefault="00451246" w:rsidP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F56C0A" w:rsidRDefault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F56C0A" w:rsidRDefault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46" w:rsidTr="00F56C0A">
        <w:trPr>
          <w:trHeight w:val="223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Default="00451246" w:rsidP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8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Перевезено грузов </w:t>
            </w:r>
            <w:proofErr w:type="gramStart"/>
            <w:r w:rsidRPr="004865E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автомобильным</w:t>
            </w:r>
            <w:proofErr w:type="gramEnd"/>
            <w:r w:rsidRPr="0048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5EA">
              <w:rPr>
                <w:rFonts w:ascii="Times New Roman" w:eastAsia="Times New Roman" w:hAnsi="Times New Roman" w:cs="Times New Roman"/>
                <w:sz w:val="24"/>
                <w:szCs w:val="24"/>
              </w:rPr>
              <w:t>траспортом</w:t>
            </w:r>
            <w:proofErr w:type="spellEnd"/>
            <w:r w:rsidRPr="004865EA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тонн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F56C0A" w:rsidRDefault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5EA"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F56C0A" w:rsidRDefault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451246" w:rsidTr="00F56C0A">
        <w:trPr>
          <w:trHeight w:val="223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451246" w:rsidRDefault="00451246" w:rsidP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Перевезено пассажиров автомобильным транспортом, тыс. чел.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F56C0A" w:rsidRDefault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F56C0A" w:rsidRDefault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08338E" w:rsidTr="00F56C0A">
        <w:trPr>
          <w:trHeight w:val="223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8E" w:rsidRPr="0008338E" w:rsidRDefault="0008338E" w:rsidP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Промышленность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8E" w:rsidRDefault="0008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8E" w:rsidRDefault="0008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38E" w:rsidTr="00F56C0A">
        <w:trPr>
          <w:trHeight w:val="223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8E" w:rsidRPr="004865EA" w:rsidRDefault="0008338E" w:rsidP="00451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отрасли</w:t>
            </w:r>
            <w:r w:rsidR="00107445">
              <w:rPr>
                <w:rFonts w:ascii="Times New Roman" w:eastAsia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8E" w:rsidRDefault="0008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8E" w:rsidRDefault="0008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</w:tbl>
    <w:p w:rsidR="007905F5" w:rsidRDefault="0058440F" w:rsidP="0058440F">
      <w:pPr>
        <w:jc w:val="right"/>
      </w:pPr>
      <w:r>
        <w:t>*</w:t>
      </w:r>
    </w:p>
    <w:p w:rsidR="007905F5" w:rsidRPr="00912BB4" w:rsidRDefault="007905F5" w:rsidP="007905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BB4">
        <w:rPr>
          <w:rFonts w:ascii="Times New Roman" w:hAnsi="Times New Roman"/>
          <w:sz w:val="28"/>
          <w:szCs w:val="28"/>
        </w:rPr>
        <w:t xml:space="preserve">Объём выпуска товаров и услуг предприятиями малого бизнеса </w:t>
      </w:r>
      <w:r w:rsidRPr="00582D9E">
        <w:rPr>
          <w:rFonts w:ascii="Times New Roman" w:hAnsi="Times New Roman"/>
          <w:sz w:val="28"/>
          <w:szCs w:val="28"/>
        </w:rPr>
        <w:t>составил 5749,8</w:t>
      </w:r>
      <w:r w:rsidRPr="00912BB4">
        <w:rPr>
          <w:rFonts w:ascii="Times New Roman" w:hAnsi="Times New Roman"/>
          <w:sz w:val="28"/>
          <w:szCs w:val="28"/>
        </w:rPr>
        <w:t xml:space="preserve"> млн. рублей, по сравнению с </w:t>
      </w:r>
      <w:r>
        <w:rPr>
          <w:rFonts w:ascii="Times New Roman" w:hAnsi="Times New Roman"/>
          <w:sz w:val="28"/>
          <w:szCs w:val="28"/>
        </w:rPr>
        <w:t>2023  годом объём увеличился на 12%</w:t>
      </w:r>
      <w:r w:rsidRPr="00912BB4">
        <w:rPr>
          <w:rFonts w:ascii="Times New Roman" w:hAnsi="Times New Roman"/>
          <w:sz w:val="28"/>
          <w:szCs w:val="28"/>
        </w:rPr>
        <w:t>.</w:t>
      </w:r>
    </w:p>
    <w:p w:rsidR="007905F5" w:rsidRDefault="007905F5"/>
    <w:p w:rsidR="001F6719" w:rsidRPr="00FA5DEF" w:rsidRDefault="0058440F" w:rsidP="001F6719">
      <w:pPr>
        <w:rPr>
          <w:sz w:val="24"/>
          <w:szCs w:val="24"/>
        </w:rPr>
      </w:pPr>
      <w:r w:rsidRPr="0058440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19">
        <w:rPr>
          <w:sz w:val="24"/>
          <w:szCs w:val="24"/>
        </w:rPr>
        <w:t>Информация предоставлена на основании данных отчета о социально-экономическом развитии  города Барабинска по состоянию на 01.01.2025 года</w:t>
      </w:r>
    </w:p>
    <w:p w:rsidR="0058440F" w:rsidRPr="0058440F" w:rsidRDefault="0058440F" w:rsidP="005844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440F" w:rsidRPr="0058440F" w:rsidSect="001A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3261"/>
    <w:multiLevelType w:val="hybridMultilevel"/>
    <w:tmpl w:val="BF048806"/>
    <w:lvl w:ilvl="0" w:tplc="86387C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56C0A"/>
    <w:rsid w:val="0008338E"/>
    <w:rsid w:val="000B2B28"/>
    <w:rsid w:val="00107445"/>
    <w:rsid w:val="001A32CC"/>
    <w:rsid w:val="001F6719"/>
    <w:rsid w:val="003135CE"/>
    <w:rsid w:val="00451246"/>
    <w:rsid w:val="0058440F"/>
    <w:rsid w:val="006133F5"/>
    <w:rsid w:val="0067143F"/>
    <w:rsid w:val="007905F5"/>
    <w:rsid w:val="00F5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2025-06-26T02:06:00Z</dcterms:created>
  <dcterms:modified xsi:type="dcterms:W3CDTF">2025-06-26T04:41:00Z</dcterms:modified>
</cp:coreProperties>
</file>