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97" w:rsidRDefault="00926097" w:rsidP="00926097">
      <w:pPr>
        <w:spacing w:after="0" w:line="240" w:lineRule="auto"/>
        <w:ind w:right="140"/>
        <w:jc w:val="center"/>
      </w:pPr>
      <w:r w:rsidRPr="004F2540">
        <w:rPr>
          <w:rFonts w:ascii="Times New Roman" w:hAnsi="Times New Roman" w:cs="Times New Roman"/>
          <w:noProof/>
          <w:color w:val="FFFFFF" w:themeColor="background1"/>
        </w:rPr>
        <w:drawing>
          <wp:inline distT="0" distB="0" distL="0" distR="0">
            <wp:extent cx="647700" cy="8096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2000"/>
                      <a:grayscl/>
                    </a:blip>
                    <a:srcRect l="20938" t="19395" r="12898" b="21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097" w:rsidRDefault="00926097" w:rsidP="00926097">
      <w:pPr>
        <w:pStyle w:val="a3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ГОРОДА БАРАБИНСКА</w:t>
      </w:r>
    </w:p>
    <w:p w:rsidR="00926097" w:rsidRDefault="00926097" w:rsidP="00926097">
      <w:pPr>
        <w:pStyle w:val="a3"/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</w:t>
      </w:r>
    </w:p>
    <w:p w:rsidR="00926097" w:rsidRDefault="00926097" w:rsidP="00926097">
      <w:pPr>
        <w:spacing w:after="0" w:line="240" w:lineRule="auto"/>
        <w:ind w:right="140"/>
        <w:rPr>
          <w:rFonts w:ascii="Times New Roman" w:hAnsi="Times New Roman" w:cs="Times New Roman"/>
          <w:b/>
          <w:color w:val="000000"/>
          <w:sz w:val="28"/>
        </w:rPr>
      </w:pPr>
    </w:p>
    <w:p w:rsidR="00926097" w:rsidRDefault="00926097" w:rsidP="00926097">
      <w:pPr>
        <w:keepNext/>
        <w:tabs>
          <w:tab w:val="left" w:pos="4678"/>
        </w:tabs>
        <w:spacing w:after="0" w:line="240" w:lineRule="auto"/>
        <w:ind w:right="14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ПОСТАНОВЛЕНИЕ</w:t>
      </w:r>
    </w:p>
    <w:p w:rsidR="00926097" w:rsidRDefault="00926097" w:rsidP="00926097">
      <w:pPr>
        <w:pStyle w:val="a3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A67266" w:rsidRDefault="00E51FCF" w:rsidP="0083558D">
      <w:pPr>
        <w:pStyle w:val="a3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12.04.2024 № 218</w:t>
      </w:r>
    </w:p>
    <w:p w:rsidR="00926097" w:rsidRDefault="00926097" w:rsidP="00926097">
      <w:pPr>
        <w:pStyle w:val="a3"/>
        <w:ind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5215DB" w:rsidRDefault="005215DB" w:rsidP="005215DB">
      <w:pPr>
        <w:pStyle w:val="6"/>
        <w:tabs>
          <w:tab w:val="left" w:pos="5580"/>
        </w:tabs>
        <w:spacing w:before="0"/>
        <w:jc w:val="center"/>
        <w:rPr>
          <w:rFonts w:ascii="Times New Roman" w:hAnsi="Times New Roman"/>
          <w:sz w:val="28"/>
          <w:szCs w:val="28"/>
        </w:rPr>
      </w:pPr>
      <w:r w:rsidRPr="00662C97">
        <w:rPr>
          <w:rFonts w:ascii="Times New Roman" w:hAnsi="Times New Roman"/>
          <w:sz w:val="28"/>
          <w:szCs w:val="28"/>
        </w:rPr>
        <w:t xml:space="preserve">Об утверждении Порядка формирования, размещения и актуализации перечня муниципальных нормативных правовых актов </w:t>
      </w:r>
      <w:r w:rsidR="00C30CBD">
        <w:rPr>
          <w:rFonts w:ascii="Times New Roman" w:hAnsi="Times New Roman"/>
          <w:sz w:val="28"/>
          <w:szCs w:val="28"/>
        </w:rPr>
        <w:t xml:space="preserve">города Барабинска </w:t>
      </w:r>
      <w:r w:rsidRPr="00662C97">
        <w:rPr>
          <w:rFonts w:ascii="Times New Roman" w:hAnsi="Times New Roman"/>
          <w:sz w:val="28"/>
          <w:szCs w:val="28"/>
        </w:rPr>
        <w:t>Барабинского района Новосибирской области (их отдельных положений), содержащих обяз</w:t>
      </w:r>
      <w:r>
        <w:rPr>
          <w:rFonts w:ascii="Times New Roman" w:hAnsi="Times New Roman"/>
          <w:sz w:val="28"/>
          <w:szCs w:val="28"/>
        </w:rPr>
        <w:t xml:space="preserve">ательные требования, связанных с осуществлением </w:t>
      </w:r>
      <w:r w:rsidRPr="00662C97">
        <w:rPr>
          <w:rFonts w:ascii="Times New Roman" w:hAnsi="Times New Roman"/>
          <w:sz w:val="28"/>
          <w:szCs w:val="28"/>
        </w:rPr>
        <w:t>предпринимательской и и</w:t>
      </w:r>
      <w:r>
        <w:rPr>
          <w:rFonts w:ascii="Times New Roman" w:hAnsi="Times New Roman"/>
          <w:sz w:val="28"/>
          <w:szCs w:val="28"/>
        </w:rPr>
        <w:t>ной экономической деятельности</w:t>
      </w:r>
      <w:r w:rsidRPr="00662C97">
        <w:rPr>
          <w:rFonts w:ascii="Times New Roman" w:hAnsi="Times New Roman"/>
          <w:sz w:val="28"/>
          <w:szCs w:val="28"/>
        </w:rPr>
        <w:t xml:space="preserve">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</w:t>
      </w:r>
    </w:p>
    <w:p w:rsidR="00FD588D" w:rsidRPr="00FD588D" w:rsidRDefault="00FD588D" w:rsidP="00FD588D"/>
    <w:p w:rsidR="005215DB" w:rsidRPr="00D95653" w:rsidRDefault="005215DB" w:rsidP="00D95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53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D95653">
        <w:rPr>
          <w:rFonts w:ascii="Times New Roman" w:hAnsi="Times New Roman" w:cs="Times New Roman"/>
          <w:sz w:val="28"/>
          <w:szCs w:val="28"/>
        </w:rPr>
        <w:t xml:space="preserve">В целях проведения процедуры оценки применения обязательных требований, содержащихся </w:t>
      </w:r>
      <w:r w:rsidR="002546D8">
        <w:rPr>
          <w:rFonts w:ascii="Times New Roman" w:hAnsi="Times New Roman" w:cs="Times New Roman"/>
          <w:sz w:val="28"/>
          <w:szCs w:val="28"/>
        </w:rPr>
        <w:t xml:space="preserve">в </w:t>
      </w:r>
      <w:r w:rsidRPr="00D95653">
        <w:rPr>
          <w:rFonts w:ascii="Times New Roman" w:hAnsi="Times New Roman" w:cs="Times New Roman"/>
          <w:sz w:val="28"/>
          <w:szCs w:val="28"/>
        </w:rPr>
        <w:t xml:space="preserve">муниципальных нормативных правовых актах </w:t>
      </w:r>
      <w:r w:rsidR="002C23E8" w:rsidRPr="00D95653">
        <w:rPr>
          <w:rFonts w:ascii="Times New Roman" w:hAnsi="Times New Roman" w:cs="Times New Roman"/>
          <w:sz w:val="28"/>
          <w:szCs w:val="28"/>
        </w:rPr>
        <w:t xml:space="preserve">города Барабинска </w:t>
      </w:r>
      <w:r w:rsidRPr="00D95653">
        <w:rPr>
          <w:rFonts w:ascii="Times New Roman" w:hAnsi="Times New Roman" w:cs="Times New Roman"/>
          <w:sz w:val="28"/>
          <w:szCs w:val="28"/>
        </w:rPr>
        <w:t xml:space="preserve">Барабинского района Новосибирской области, в соответствии с Федеральным законом </w:t>
      </w:r>
      <w:r w:rsidRPr="00446E0F">
        <w:rPr>
          <w:rFonts w:ascii="Times New Roman" w:hAnsi="Times New Roman" w:cs="Times New Roman"/>
          <w:sz w:val="28"/>
          <w:szCs w:val="28"/>
        </w:rPr>
        <w:t>от 06</w:t>
      </w:r>
      <w:r w:rsidR="00FD588D" w:rsidRPr="00446E0F">
        <w:rPr>
          <w:rFonts w:ascii="Times New Roman" w:hAnsi="Times New Roman" w:cs="Times New Roman"/>
          <w:sz w:val="28"/>
          <w:szCs w:val="28"/>
        </w:rPr>
        <w:t>.10.</w:t>
      </w:r>
      <w:r w:rsidRPr="00446E0F">
        <w:rPr>
          <w:rFonts w:ascii="Times New Roman" w:hAnsi="Times New Roman" w:cs="Times New Roman"/>
          <w:sz w:val="28"/>
          <w:szCs w:val="28"/>
        </w:rPr>
        <w:t>2003 № 131-ФЗ  «Об общих принципах организации местного самоуправления в Российской Федерации», Федеральным законом от 31</w:t>
      </w:r>
      <w:r w:rsidR="00FD588D" w:rsidRPr="00446E0F">
        <w:rPr>
          <w:rFonts w:ascii="Times New Roman" w:hAnsi="Times New Roman" w:cs="Times New Roman"/>
          <w:sz w:val="28"/>
          <w:szCs w:val="28"/>
        </w:rPr>
        <w:t>.07.</w:t>
      </w:r>
      <w:r w:rsidRPr="00446E0F">
        <w:rPr>
          <w:rFonts w:ascii="Times New Roman" w:hAnsi="Times New Roman" w:cs="Times New Roman"/>
          <w:sz w:val="28"/>
          <w:szCs w:val="28"/>
        </w:rPr>
        <w:t>2020  № 247-ФЗ «Об обязательных требованиях в Российской Федерации</w:t>
      </w:r>
      <w:r w:rsidRPr="00446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hyperlink r:id="rId7" w:history="1">
        <w:r w:rsidRPr="00446E0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Федеральным законом от 26.12.2008 </w:t>
        </w:r>
        <w:r w:rsidR="00F5143A" w:rsidRPr="00446E0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Pr="00446E0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294-ФЗ  </w:t>
        </w:r>
        <w:r w:rsidR="00F5143A" w:rsidRPr="00446E0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</w:t>
        </w:r>
        <w:r w:rsidRPr="00446E0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защите прав юридических лиц и индивидуальных</w:t>
        </w:r>
        <w:proofErr w:type="gramEnd"/>
        <w:r w:rsidRPr="00446E0F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предпринимателей при осуществлении государственного контроля (надзора) и муниципального контроля</w:t>
        </w:r>
      </w:hyperlink>
      <w:r w:rsidR="00F5143A" w:rsidRPr="00D95653">
        <w:rPr>
          <w:rFonts w:ascii="Times New Roman" w:hAnsi="Times New Roman" w:cs="Times New Roman"/>
          <w:sz w:val="28"/>
          <w:szCs w:val="28"/>
        </w:rPr>
        <w:t>»</w:t>
      </w:r>
      <w:r w:rsidRPr="00D95653">
        <w:rPr>
          <w:rFonts w:ascii="Times New Roman" w:hAnsi="Times New Roman" w:cs="Times New Roman"/>
          <w:sz w:val="28"/>
          <w:szCs w:val="28"/>
        </w:rPr>
        <w:t xml:space="preserve">, решением Совета депутатов </w:t>
      </w:r>
      <w:r w:rsidR="002C23E8" w:rsidRPr="00D95653">
        <w:rPr>
          <w:rFonts w:ascii="Times New Roman" w:hAnsi="Times New Roman" w:cs="Times New Roman"/>
          <w:sz w:val="28"/>
          <w:szCs w:val="28"/>
        </w:rPr>
        <w:t xml:space="preserve">города Барабинска </w:t>
      </w:r>
      <w:r w:rsidRPr="00D95653">
        <w:rPr>
          <w:rFonts w:ascii="Times New Roman" w:hAnsi="Times New Roman" w:cs="Times New Roman"/>
          <w:sz w:val="28"/>
          <w:szCs w:val="28"/>
        </w:rPr>
        <w:t>Барабинского ра</w:t>
      </w:r>
      <w:r w:rsidR="0060289B" w:rsidRPr="00D95653">
        <w:rPr>
          <w:rFonts w:ascii="Times New Roman" w:hAnsi="Times New Roman" w:cs="Times New Roman"/>
          <w:sz w:val="28"/>
          <w:szCs w:val="28"/>
        </w:rPr>
        <w:t>йона Новосибирской области от 05.07.2022 № 48</w:t>
      </w:r>
      <w:r w:rsidRPr="00D95653">
        <w:rPr>
          <w:rFonts w:ascii="Times New Roman" w:hAnsi="Times New Roman" w:cs="Times New Roman"/>
          <w:sz w:val="28"/>
          <w:szCs w:val="28"/>
        </w:rPr>
        <w:t xml:space="preserve"> «Об утверждении Порядка установления и оценки применения обязательных требований, содержащихся в муниципальных нормативных правовых актах </w:t>
      </w:r>
      <w:r w:rsidR="002C23E8" w:rsidRPr="00D95653">
        <w:rPr>
          <w:rFonts w:ascii="Times New Roman" w:hAnsi="Times New Roman" w:cs="Times New Roman"/>
          <w:sz w:val="28"/>
          <w:szCs w:val="28"/>
        </w:rPr>
        <w:t xml:space="preserve">города Барабинска </w:t>
      </w:r>
      <w:r w:rsidRPr="00D95653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</w:t>
      </w:r>
      <w:r w:rsidR="00F5143A" w:rsidRPr="00D95653">
        <w:rPr>
          <w:rFonts w:ascii="Times New Roman" w:hAnsi="Times New Roman" w:cs="Times New Roman"/>
          <w:sz w:val="28"/>
          <w:szCs w:val="28"/>
        </w:rPr>
        <w:t>»</w:t>
      </w:r>
      <w:r w:rsidRPr="00D95653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2C23E8" w:rsidRPr="00D95653">
        <w:rPr>
          <w:rFonts w:ascii="Times New Roman" w:hAnsi="Times New Roman" w:cs="Times New Roman"/>
          <w:sz w:val="28"/>
          <w:szCs w:val="28"/>
        </w:rPr>
        <w:t xml:space="preserve">города Барабинска </w:t>
      </w:r>
      <w:r w:rsidRPr="00D95653">
        <w:rPr>
          <w:rFonts w:ascii="Times New Roman" w:hAnsi="Times New Roman" w:cs="Times New Roman"/>
          <w:sz w:val="28"/>
          <w:szCs w:val="28"/>
        </w:rPr>
        <w:t xml:space="preserve">Барабинского района Новосибирской области </w:t>
      </w:r>
    </w:p>
    <w:p w:rsidR="005215DB" w:rsidRPr="00D95653" w:rsidRDefault="00D95653" w:rsidP="00D9565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215DB" w:rsidRPr="00D95653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Pr="00D95653">
        <w:rPr>
          <w:rFonts w:ascii="Times New Roman" w:hAnsi="Times New Roman" w:cs="Times New Roman"/>
          <w:b/>
          <w:sz w:val="28"/>
          <w:szCs w:val="28"/>
        </w:rPr>
        <w:t>Ю</w:t>
      </w:r>
      <w:r w:rsidR="005215DB" w:rsidRPr="00D95653">
        <w:rPr>
          <w:rFonts w:ascii="Times New Roman" w:hAnsi="Times New Roman" w:cs="Times New Roman"/>
          <w:b/>
          <w:sz w:val="28"/>
          <w:szCs w:val="28"/>
        </w:rPr>
        <w:t>:</w:t>
      </w:r>
    </w:p>
    <w:p w:rsidR="00CD12E0" w:rsidRPr="00D95653" w:rsidRDefault="005215DB" w:rsidP="00AA2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653">
        <w:rPr>
          <w:rFonts w:ascii="Times New Roman" w:hAnsi="Times New Roman" w:cs="Times New Roman"/>
          <w:sz w:val="28"/>
          <w:szCs w:val="28"/>
        </w:rPr>
        <w:tab/>
        <w:t xml:space="preserve">1. Утвердить Порядок формирования, размещения и актуализации перечня муниципальных нормативных правовых актов </w:t>
      </w:r>
      <w:r w:rsidR="002C23E8" w:rsidRPr="00D95653">
        <w:rPr>
          <w:rFonts w:ascii="Times New Roman" w:hAnsi="Times New Roman" w:cs="Times New Roman"/>
          <w:sz w:val="28"/>
          <w:szCs w:val="28"/>
        </w:rPr>
        <w:t xml:space="preserve">города Барабинска </w:t>
      </w:r>
      <w:r w:rsidRPr="00D95653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  (их отдельных положений), содержащих обязательные требования, связанных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 (</w:t>
      </w:r>
      <w:r w:rsidR="00775ABB">
        <w:rPr>
          <w:rFonts w:ascii="Times New Roman" w:hAnsi="Times New Roman" w:cs="Times New Roman"/>
          <w:sz w:val="28"/>
          <w:szCs w:val="28"/>
        </w:rPr>
        <w:t>п</w:t>
      </w:r>
      <w:r w:rsidRPr="00D95653">
        <w:rPr>
          <w:rFonts w:ascii="Times New Roman" w:hAnsi="Times New Roman" w:cs="Times New Roman"/>
          <w:sz w:val="28"/>
          <w:szCs w:val="28"/>
        </w:rPr>
        <w:t>риложение).</w:t>
      </w:r>
    </w:p>
    <w:p w:rsidR="005215DB" w:rsidRPr="00D95653" w:rsidRDefault="002241BD" w:rsidP="00224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5215DB" w:rsidRPr="00D9565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5215DB" w:rsidRPr="00D95653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2546D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215DB" w:rsidRPr="00D956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23E8" w:rsidRPr="00D95653">
        <w:rPr>
          <w:rFonts w:ascii="Times New Roman" w:hAnsi="Times New Roman" w:cs="Times New Roman"/>
          <w:sz w:val="28"/>
          <w:szCs w:val="28"/>
        </w:rPr>
        <w:t xml:space="preserve">города Барабинска </w:t>
      </w:r>
      <w:proofErr w:type="spellStart"/>
      <w:r w:rsidR="005215DB" w:rsidRPr="00D95653">
        <w:rPr>
          <w:rFonts w:ascii="Times New Roman" w:hAnsi="Times New Roman" w:cs="Times New Roman"/>
          <w:sz w:val="28"/>
          <w:szCs w:val="28"/>
        </w:rPr>
        <w:t>Барабинско</w:t>
      </w:r>
      <w:r w:rsidR="002546D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546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546D8" w:rsidRPr="002546D8">
        <w:t xml:space="preserve"> </w:t>
      </w:r>
      <w:r w:rsidR="002546D8">
        <w:rPr>
          <w:rFonts w:ascii="Times New Roman" w:hAnsi="Times New Roman" w:cs="Times New Roman"/>
          <w:sz w:val="28"/>
          <w:szCs w:val="28"/>
        </w:rPr>
        <w:t>https://barabinsk.nso.ru.</w:t>
      </w:r>
    </w:p>
    <w:p w:rsidR="0097040A" w:rsidRDefault="0097040A" w:rsidP="00D956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215DB" w:rsidRPr="00D95653" w:rsidRDefault="00A45A20" w:rsidP="00D956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9565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5215DB" w:rsidRPr="00D9565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215DB" w:rsidRPr="00D9565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15DB" w:rsidRPr="00D95653" w:rsidRDefault="00A45A20" w:rsidP="002241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5653">
        <w:rPr>
          <w:rFonts w:ascii="Times New Roman" w:hAnsi="Times New Roman" w:cs="Times New Roman"/>
          <w:sz w:val="28"/>
          <w:szCs w:val="28"/>
        </w:rPr>
        <w:t xml:space="preserve">4. </w:t>
      </w:r>
      <w:r w:rsidR="005215DB" w:rsidRPr="00D9565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215DB" w:rsidRPr="00D95653" w:rsidRDefault="005215DB" w:rsidP="00224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16D8E" w:rsidRDefault="00D16D8E" w:rsidP="00D95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AEA" w:rsidRDefault="00952FD4" w:rsidP="00D95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5DB" w:rsidRPr="00D95653" w:rsidRDefault="00D16D8E" w:rsidP="00D956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5215DB" w:rsidRPr="00D95653">
        <w:rPr>
          <w:rFonts w:ascii="Times New Roman" w:hAnsi="Times New Roman" w:cs="Times New Roman"/>
          <w:sz w:val="28"/>
          <w:szCs w:val="28"/>
        </w:rPr>
        <w:t xml:space="preserve"> города Барабинска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52FD4">
        <w:rPr>
          <w:rFonts w:ascii="Times New Roman" w:hAnsi="Times New Roman" w:cs="Times New Roman"/>
          <w:sz w:val="28"/>
          <w:szCs w:val="28"/>
        </w:rPr>
        <w:t xml:space="preserve">     </w:t>
      </w:r>
      <w:r w:rsidR="002241B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Р.В. Бобров</w:t>
      </w:r>
    </w:p>
    <w:p w:rsidR="005215DB" w:rsidRPr="005215DB" w:rsidRDefault="005215DB" w:rsidP="00D956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15DB" w:rsidRDefault="005215DB" w:rsidP="005215DB">
      <w:pPr>
        <w:tabs>
          <w:tab w:val="left" w:pos="3015"/>
        </w:tabs>
        <w:jc w:val="both"/>
        <w:rPr>
          <w:sz w:val="20"/>
          <w:szCs w:val="20"/>
        </w:rPr>
      </w:pPr>
    </w:p>
    <w:p w:rsidR="005215DB" w:rsidRDefault="005215DB" w:rsidP="005215DB">
      <w:pPr>
        <w:tabs>
          <w:tab w:val="left" w:pos="3015"/>
        </w:tabs>
        <w:jc w:val="both"/>
        <w:rPr>
          <w:sz w:val="20"/>
          <w:szCs w:val="20"/>
        </w:rPr>
      </w:pPr>
    </w:p>
    <w:p w:rsidR="005215DB" w:rsidRDefault="005215DB" w:rsidP="005215DB">
      <w:pPr>
        <w:tabs>
          <w:tab w:val="left" w:pos="3015"/>
        </w:tabs>
        <w:jc w:val="both"/>
        <w:rPr>
          <w:sz w:val="20"/>
          <w:szCs w:val="20"/>
        </w:rPr>
      </w:pPr>
    </w:p>
    <w:p w:rsidR="005215DB" w:rsidRDefault="005215DB" w:rsidP="005215DB">
      <w:pPr>
        <w:tabs>
          <w:tab w:val="left" w:pos="3015"/>
        </w:tabs>
        <w:jc w:val="both"/>
        <w:rPr>
          <w:sz w:val="20"/>
          <w:szCs w:val="20"/>
        </w:rPr>
      </w:pPr>
    </w:p>
    <w:p w:rsidR="005215DB" w:rsidRDefault="005215DB" w:rsidP="005215DB">
      <w:pPr>
        <w:tabs>
          <w:tab w:val="left" w:pos="3015"/>
        </w:tabs>
        <w:jc w:val="both"/>
        <w:rPr>
          <w:sz w:val="20"/>
          <w:szCs w:val="20"/>
        </w:rPr>
      </w:pPr>
    </w:p>
    <w:p w:rsidR="005215DB" w:rsidRDefault="005215DB" w:rsidP="005215DB">
      <w:pPr>
        <w:tabs>
          <w:tab w:val="left" w:pos="3015"/>
        </w:tabs>
        <w:jc w:val="both"/>
        <w:rPr>
          <w:sz w:val="20"/>
          <w:szCs w:val="20"/>
        </w:rPr>
      </w:pPr>
    </w:p>
    <w:p w:rsidR="005215DB" w:rsidRDefault="005215DB" w:rsidP="005215DB">
      <w:pPr>
        <w:tabs>
          <w:tab w:val="left" w:pos="3015"/>
        </w:tabs>
        <w:jc w:val="both"/>
        <w:rPr>
          <w:sz w:val="20"/>
          <w:szCs w:val="20"/>
        </w:rPr>
      </w:pPr>
    </w:p>
    <w:p w:rsidR="005215DB" w:rsidRDefault="005215DB" w:rsidP="005215DB">
      <w:pPr>
        <w:tabs>
          <w:tab w:val="left" w:pos="3015"/>
        </w:tabs>
        <w:jc w:val="both"/>
        <w:rPr>
          <w:sz w:val="20"/>
          <w:szCs w:val="20"/>
        </w:rPr>
      </w:pPr>
    </w:p>
    <w:p w:rsidR="005215DB" w:rsidRDefault="005215DB" w:rsidP="005215DB">
      <w:pPr>
        <w:tabs>
          <w:tab w:val="left" w:pos="3015"/>
        </w:tabs>
        <w:jc w:val="both"/>
        <w:rPr>
          <w:sz w:val="20"/>
          <w:szCs w:val="20"/>
        </w:rPr>
      </w:pPr>
    </w:p>
    <w:p w:rsidR="005215DB" w:rsidRDefault="005215DB" w:rsidP="005215DB">
      <w:pPr>
        <w:tabs>
          <w:tab w:val="left" w:pos="3015"/>
        </w:tabs>
        <w:jc w:val="both"/>
        <w:rPr>
          <w:sz w:val="20"/>
          <w:szCs w:val="20"/>
        </w:rPr>
      </w:pPr>
    </w:p>
    <w:p w:rsidR="005215DB" w:rsidRDefault="005215DB" w:rsidP="005215DB">
      <w:pPr>
        <w:tabs>
          <w:tab w:val="left" w:pos="3015"/>
        </w:tabs>
        <w:jc w:val="both"/>
        <w:rPr>
          <w:sz w:val="20"/>
          <w:szCs w:val="20"/>
        </w:rPr>
      </w:pPr>
    </w:p>
    <w:p w:rsidR="005215DB" w:rsidRDefault="005215DB" w:rsidP="005215DB">
      <w:pPr>
        <w:tabs>
          <w:tab w:val="left" w:pos="3015"/>
        </w:tabs>
        <w:jc w:val="both"/>
        <w:rPr>
          <w:sz w:val="20"/>
          <w:szCs w:val="20"/>
        </w:rPr>
      </w:pPr>
    </w:p>
    <w:p w:rsidR="005215DB" w:rsidRDefault="005215DB" w:rsidP="005215DB">
      <w:pPr>
        <w:tabs>
          <w:tab w:val="left" w:pos="3015"/>
        </w:tabs>
        <w:jc w:val="both"/>
        <w:rPr>
          <w:sz w:val="20"/>
          <w:szCs w:val="20"/>
        </w:rPr>
      </w:pPr>
    </w:p>
    <w:p w:rsidR="005215DB" w:rsidRDefault="005215DB" w:rsidP="005215DB">
      <w:pPr>
        <w:tabs>
          <w:tab w:val="left" w:pos="3015"/>
        </w:tabs>
        <w:jc w:val="both"/>
        <w:rPr>
          <w:sz w:val="20"/>
          <w:szCs w:val="20"/>
        </w:rPr>
      </w:pPr>
    </w:p>
    <w:p w:rsidR="005215DB" w:rsidRDefault="005215DB" w:rsidP="005215DB">
      <w:pPr>
        <w:tabs>
          <w:tab w:val="left" w:pos="3015"/>
        </w:tabs>
        <w:jc w:val="both"/>
        <w:rPr>
          <w:sz w:val="20"/>
          <w:szCs w:val="20"/>
        </w:rPr>
      </w:pPr>
    </w:p>
    <w:p w:rsidR="00C31446" w:rsidRPr="00080D69" w:rsidRDefault="00C31446" w:rsidP="00080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82398" w:rsidRDefault="00082398" w:rsidP="00080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65CE" w:rsidRDefault="006765CE" w:rsidP="00080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65CE" w:rsidRDefault="006765CE" w:rsidP="00080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65CE" w:rsidRDefault="006765CE" w:rsidP="00080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65CE" w:rsidRDefault="006765CE" w:rsidP="00080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65CE" w:rsidRDefault="006765CE" w:rsidP="00080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65CE" w:rsidRDefault="006765CE" w:rsidP="00080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65CE" w:rsidRDefault="006765CE" w:rsidP="00080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65CE" w:rsidRDefault="006765CE" w:rsidP="00080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65CE" w:rsidRDefault="006765CE" w:rsidP="00080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65CE" w:rsidRDefault="006765CE" w:rsidP="00080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65CE" w:rsidRDefault="006765CE" w:rsidP="00080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65CE" w:rsidRDefault="006765CE" w:rsidP="00080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65CE" w:rsidRDefault="006765CE" w:rsidP="00080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65CE" w:rsidRDefault="006765CE" w:rsidP="00080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65CE" w:rsidRDefault="006765CE" w:rsidP="00080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65CE" w:rsidRDefault="006765CE" w:rsidP="00080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65CE" w:rsidRDefault="006765CE" w:rsidP="00080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65CE" w:rsidRDefault="006765CE" w:rsidP="00080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765CE" w:rsidRDefault="006765CE" w:rsidP="00080D6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80D69" w:rsidRDefault="00080D69" w:rsidP="00D7482A">
      <w:pPr>
        <w:pStyle w:val="a3"/>
        <w:jc w:val="right"/>
        <w:rPr>
          <w:rFonts w:ascii="Times New Roman" w:hAnsi="Times New Roman" w:cs="Times New Roman"/>
        </w:rPr>
      </w:pPr>
    </w:p>
    <w:p w:rsidR="00633D4F" w:rsidRDefault="00633D4F" w:rsidP="00D7482A">
      <w:pPr>
        <w:pStyle w:val="a3"/>
        <w:jc w:val="right"/>
        <w:rPr>
          <w:rFonts w:ascii="Times New Roman" w:hAnsi="Times New Roman" w:cs="Times New Roman"/>
        </w:rPr>
      </w:pPr>
    </w:p>
    <w:p w:rsidR="00633D4F" w:rsidRDefault="00633D4F" w:rsidP="00D7482A">
      <w:pPr>
        <w:pStyle w:val="a3"/>
        <w:jc w:val="right"/>
        <w:rPr>
          <w:rFonts w:ascii="Times New Roman" w:hAnsi="Times New Roman" w:cs="Times New Roman"/>
        </w:rPr>
      </w:pPr>
    </w:p>
    <w:p w:rsidR="00633D4F" w:rsidRDefault="00633D4F" w:rsidP="00D7482A">
      <w:pPr>
        <w:pStyle w:val="a3"/>
        <w:jc w:val="right"/>
        <w:rPr>
          <w:rFonts w:ascii="Times New Roman" w:hAnsi="Times New Roman" w:cs="Times New Roman"/>
        </w:rPr>
      </w:pPr>
    </w:p>
    <w:p w:rsidR="00633D4F" w:rsidRDefault="00633D4F" w:rsidP="00633D4F">
      <w:pPr>
        <w:pStyle w:val="1"/>
        <w:rPr>
          <w:sz w:val="28"/>
          <w:szCs w:val="28"/>
        </w:rPr>
      </w:pPr>
    </w:p>
    <w:p w:rsidR="00633D4F" w:rsidRDefault="00633D4F" w:rsidP="00633D4F">
      <w:pPr>
        <w:pStyle w:val="1"/>
        <w:rPr>
          <w:sz w:val="28"/>
          <w:szCs w:val="28"/>
        </w:rPr>
      </w:pPr>
    </w:p>
    <w:p w:rsidR="00633D4F" w:rsidRDefault="00633D4F" w:rsidP="00633D4F">
      <w:pPr>
        <w:pStyle w:val="1"/>
        <w:rPr>
          <w:sz w:val="28"/>
          <w:szCs w:val="28"/>
        </w:rPr>
      </w:pPr>
    </w:p>
    <w:p w:rsidR="00633D4F" w:rsidRDefault="00633D4F" w:rsidP="00633D4F">
      <w:pPr>
        <w:pStyle w:val="1"/>
        <w:rPr>
          <w:sz w:val="28"/>
          <w:szCs w:val="28"/>
        </w:rPr>
      </w:pPr>
    </w:p>
    <w:p w:rsidR="00633D4F" w:rsidRDefault="00633D4F" w:rsidP="00633D4F">
      <w:pPr>
        <w:pStyle w:val="1"/>
        <w:rPr>
          <w:sz w:val="28"/>
          <w:szCs w:val="28"/>
        </w:rPr>
      </w:pPr>
    </w:p>
    <w:p w:rsidR="00633D4F" w:rsidRDefault="00633D4F" w:rsidP="00633D4F">
      <w:pPr>
        <w:pStyle w:val="1"/>
        <w:rPr>
          <w:sz w:val="28"/>
          <w:szCs w:val="28"/>
        </w:rPr>
      </w:pPr>
    </w:p>
    <w:p w:rsidR="00633D4F" w:rsidRDefault="00633D4F" w:rsidP="00633D4F">
      <w:pPr>
        <w:pStyle w:val="1"/>
        <w:rPr>
          <w:sz w:val="28"/>
          <w:szCs w:val="28"/>
        </w:rPr>
      </w:pPr>
    </w:p>
    <w:p w:rsidR="00633D4F" w:rsidRDefault="00633D4F" w:rsidP="00633D4F">
      <w:pPr>
        <w:pStyle w:val="1"/>
        <w:rPr>
          <w:sz w:val="28"/>
          <w:szCs w:val="28"/>
        </w:rPr>
      </w:pPr>
    </w:p>
    <w:p w:rsidR="00633D4F" w:rsidRDefault="00633D4F" w:rsidP="00633D4F">
      <w:pPr>
        <w:pStyle w:val="1"/>
        <w:rPr>
          <w:sz w:val="28"/>
          <w:szCs w:val="28"/>
        </w:rPr>
      </w:pPr>
    </w:p>
    <w:p w:rsidR="00633D4F" w:rsidRDefault="00633D4F" w:rsidP="00633D4F">
      <w:pPr>
        <w:pStyle w:val="1"/>
        <w:rPr>
          <w:sz w:val="28"/>
          <w:szCs w:val="28"/>
        </w:rPr>
      </w:pPr>
    </w:p>
    <w:p w:rsidR="00633D4F" w:rsidRDefault="00633D4F" w:rsidP="00633D4F">
      <w:pPr>
        <w:pStyle w:val="1"/>
        <w:rPr>
          <w:sz w:val="28"/>
          <w:szCs w:val="28"/>
        </w:rPr>
      </w:pPr>
    </w:p>
    <w:p w:rsidR="00633D4F" w:rsidRDefault="00633D4F" w:rsidP="00633D4F">
      <w:pPr>
        <w:pStyle w:val="1"/>
        <w:rPr>
          <w:sz w:val="28"/>
          <w:szCs w:val="28"/>
        </w:rPr>
      </w:pPr>
    </w:p>
    <w:p w:rsidR="00633D4F" w:rsidRDefault="00633D4F" w:rsidP="00633D4F">
      <w:pPr>
        <w:pStyle w:val="1"/>
        <w:rPr>
          <w:sz w:val="28"/>
          <w:szCs w:val="28"/>
        </w:rPr>
      </w:pPr>
    </w:p>
    <w:p w:rsidR="00633D4F" w:rsidRDefault="00633D4F" w:rsidP="00633D4F">
      <w:pPr>
        <w:pStyle w:val="1"/>
        <w:rPr>
          <w:sz w:val="28"/>
          <w:szCs w:val="28"/>
        </w:rPr>
      </w:pPr>
    </w:p>
    <w:p w:rsidR="00633D4F" w:rsidRDefault="00633D4F" w:rsidP="00633D4F">
      <w:pPr>
        <w:pStyle w:val="1"/>
        <w:rPr>
          <w:sz w:val="28"/>
          <w:szCs w:val="28"/>
        </w:rPr>
      </w:pPr>
    </w:p>
    <w:p w:rsidR="00633D4F" w:rsidRDefault="00633D4F" w:rsidP="00633D4F">
      <w:pPr>
        <w:pStyle w:val="1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63925" w:rsidRDefault="00663925" w:rsidP="00663925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 заместитель главы администрации-</w:t>
      </w:r>
    </w:p>
    <w:p w:rsidR="00663925" w:rsidRDefault="00663925" w:rsidP="00663925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УГ и  ЖКХ                                                                           Е.В. Суслов</w:t>
      </w:r>
    </w:p>
    <w:p w:rsidR="00633D4F" w:rsidRDefault="00633D4F" w:rsidP="00633D4F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D4F" w:rsidRDefault="00633D4F" w:rsidP="00633D4F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D4F" w:rsidRDefault="00633D4F" w:rsidP="00633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муниципального имущества                     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33D4F" w:rsidRDefault="00633D4F" w:rsidP="00633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D4F" w:rsidRDefault="00633D4F" w:rsidP="00633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D4F" w:rsidRDefault="00633D4F" w:rsidP="00633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D4F" w:rsidRDefault="00633D4F" w:rsidP="00633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жилищным и правовым вопросам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Бабинцева</w:t>
      </w:r>
      <w:proofErr w:type="spellEnd"/>
    </w:p>
    <w:p w:rsidR="00633D4F" w:rsidRDefault="00633D4F" w:rsidP="00633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D4F" w:rsidRDefault="00633D4F" w:rsidP="00633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633D4F" w:rsidRPr="0028399D" w:rsidRDefault="00633D4F" w:rsidP="00633D4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399D">
        <w:rPr>
          <w:rFonts w:ascii="Times New Roman" w:hAnsi="Times New Roman" w:cs="Times New Roman"/>
          <w:sz w:val="28"/>
          <w:szCs w:val="28"/>
        </w:rPr>
        <w:t xml:space="preserve">Исполнитель А.Н. </w:t>
      </w:r>
      <w:proofErr w:type="spellStart"/>
      <w:r w:rsidRPr="0028399D">
        <w:rPr>
          <w:rFonts w:ascii="Times New Roman" w:hAnsi="Times New Roman" w:cs="Times New Roman"/>
          <w:sz w:val="28"/>
          <w:szCs w:val="28"/>
        </w:rPr>
        <w:t>Шрейдер</w:t>
      </w:r>
      <w:proofErr w:type="spellEnd"/>
    </w:p>
    <w:p w:rsidR="00633D4F" w:rsidRPr="0028399D" w:rsidRDefault="00633D4F" w:rsidP="00633D4F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8399D">
        <w:rPr>
          <w:rFonts w:ascii="Times New Roman" w:hAnsi="Times New Roman" w:cs="Times New Roman"/>
          <w:sz w:val="28"/>
          <w:szCs w:val="28"/>
        </w:rPr>
        <w:t>тел.8(38361)25172</w:t>
      </w:r>
    </w:p>
    <w:p w:rsidR="00633D4F" w:rsidRDefault="00633D4F" w:rsidP="00D7482A">
      <w:pPr>
        <w:pStyle w:val="a3"/>
        <w:jc w:val="right"/>
        <w:rPr>
          <w:rFonts w:ascii="Times New Roman" w:hAnsi="Times New Roman" w:cs="Times New Roman"/>
        </w:rPr>
      </w:pPr>
    </w:p>
    <w:p w:rsidR="005215DB" w:rsidRPr="003913A4" w:rsidRDefault="00035EE3" w:rsidP="00F6097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</w:t>
      </w:r>
    </w:p>
    <w:p w:rsidR="00D7482A" w:rsidRPr="003913A4" w:rsidRDefault="00D7482A" w:rsidP="00D748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913A4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D7482A" w:rsidRPr="003913A4" w:rsidRDefault="00D7482A" w:rsidP="00D748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913A4">
        <w:rPr>
          <w:rFonts w:ascii="Times New Roman" w:hAnsi="Times New Roman" w:cs="Times New Roman"/>
          <w:sz w:val="28"/>
          <w:szCs w:val="28"/>
        </w:rPr>
        <w:t>администрации города Барабинска</w:t>
      </w:r>
    </w:p>
    <w:p w:rsidR="00D7482A" w:rsidRPr="003913A4" w:rsidRDefault="00D7482A" w:rsidP="00D748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913A4">
        <w:rPr>
          <w:rFonts w:ascii="Times New Roman" w:hAnsi="Times New Roman" w:cs="Times New Roman"/>
          <w:sz w:val="28"/>
          <w:szCs w:val="28"/>
        </w:rPr>
        <w:t xml:space="preserve"> Барабинского района </w:t>
      </w:r>
    </w:p>
    <w:p w:rsidR="00D7482A" w:rsidRPr="003913A4" w:rsidRDefault="00D7482A" w:rsidP="00D7482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3913A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D7482A" w:rsidRPr="003913A4" w:rsidRDefault="00D7482A" w:rsidP="00D7482A">
      <w:pPr>
        <w:pStyle w:val="a3"/>
        <w:jc w:val="right"/>
        <w:rPr>
          <w:sz w:val="28"/>
          <w:szCs w:val="28"/>
        </w:rPr>
      </w:pPr>
      <w:r w:rsidRPr="003913A4">
        <w:rPr>
          <w:rFonts w:ascii="Times New Roman" w:hAnsi="Times New Roman" w:cs="Times New Roman"/>
          <w:sz w:val="28"/>
          <w:szCs w:val="28"/>
        </w:rPr>
        <w:t xml:space="preserve">от </w:t>
      </w:r>
      <w:r w:rsidR="00D3699C">
        <w:rPr>
          <w:rFonts w:ascii="Times New Roman" w:hAnsi="Times New Roman" w:cs="Times New Roman"/>
          <w:sz w:val="28"/>
          <w:szCs w:val="28"/>
        </w:rPr>
        <w:t xml:space="preserve">12.04.2024 </w:t>
      </w:r>
      <w:r w:rsidRPr="003913A4">
        <w:rPr>
          <w:rFonts w:ascii="Times New Roman" w:hAnsi="Times New Roman" w:cs="Times New Roman"/>
          <w:sz w:val="28"/>
          <w:szCs w:val="28"/>
        </w:rPr>
        <w:t>№</w:t>
      </w:r>
      <w:r w:rsidRPr="003913A4">
        <w:rPr>
          <w:sz w:val="28"/>
          <w:szCs w:val="28"/>
        </w:rPr>
        <w:t xml:space="preserve"> </w:t>
      </w:r>
      <w:r w:rsidR="00D3699C">
        <w:rPr>
          <w:rFonts w:ascii="Times New Roman" w:hAnsi="Times New Roman" w:cs="Times New Roman"/>
          <w:sz w:val="28"/>
          <w:szCs w:val="28"/>
        </w:rPr>
        <w:t>218</w:t>
      </w:r>
      <w:r w:rsidRPr="003913A4">
        <w:rPr>
          <w:sz w:val="28"/>
          <w:szCs w:val="28"/>
        </w:rPr>
        <w:t xml:space="preserve">  </w:t>
      </w:r>
    </w:p>
    <w:p w:rsidR="00D7482A" w:rsidRPr="003913A4" w:rsidRDefault="00D7482A" w:rsidP="00D7482A">
      <w:pPr>
        <w:pStyle w:val="a3"/>
        <w:jc w:val="right"/>
        <w:rPr>
          <w:sz w:val="28"/>
          <w:szCs w:val="28"/>
        </w:rPr>
      </w:pPr>
      <w:r w:rsidRPr="003913A4">
        <w:rPr>
          <w:sz w:val="28"/>
          <w:szCs w:val="28"/>
        </w:rPr>
        <w:t xml:space="preserve">  </w:t>
      </w:r>
    </w:p>
    <w:p w:rsidR="005215DB" w:rsidRDefault="005215DB" w:rsidP="00391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3A4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формирования, размещения и актуализации перечня муниципальных нормативных правовых актов </w:t>
      </w:r>
      <w:r w:rsidR="00D7482A" w:rsidRPr="003913A4">
        <w:rPr>
          <w:rFonts w:ascii="Times New Roman" w:hAnsi="Times New Roman" w:cs="Times New Roman"/>
          <w:b/>
          <w:sz w:val="28"/>
          <w:szCs w:val="28"/>
        </w:rPr>
        <w:t xml:space="preserve">города Барабинска </w:t>
      </w:r>
      <w:r w:rsidRPr="003913A4">
        <w:rPr>
          <w:rFonts w:ascii="Times New Roman" w:hAnsi="Times New Roman" w:cs="Times New Roman"/>
          <w:b/>
          <w:sz w:val="28"/>
          <w:szCs w:val="28"/>
        </w:rPr>
        <w:t>Барабинского района Новосибирской области  (их отдельных положений), содержащих обязательные требования, связанных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</w:t>
      </w:r>
      <w:r w:rsidR="008D7BB8" w:rsidRPr="003913A4">
        <w:rPr>
          <w:rFonts w:ascii="Times New Roman" w:hAnsi="Times New Roman" w:cs="Times New Roman"/>
          <w:b/>
          <w:sz w:val="28"/>
          <w:szCs w:val="28"/>
        </w:rPr>
        <w:t>лечения</w:t>
      </w:r>
      <w:r w:rsidRPr="003913A4">
        <w:rPr>
          <w:rFonts w:ascii="Times New Roman" w:hAnsi="Times New Roman" w:cs="Times New Roman"/>
          <w:b/>
          <w:sz w:val="28"/>
          <w:szCs w:val="28"/>
        </w:rPr>
        <w:t xml:space="preserve"> к административной ответственности, предоставления разрешений</w:t>
      </w:r>
    </w:p>
    <w:p w:rsidR="003913A4" w:rsidRPr="003913A4" w:rsidRDefault="003913A4" w:rsidP="003913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5DB" w:rsidRPr="003913A4" w:rsidRDefault="005215DB" w:rsidP="00D26D1C">
      <w:pPr>
        <w:pStyle w:val="a7"/>
        <w:numPr>
          <w:ilvl w:val="0"/>
          <w:numId w:val="6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3A4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5215DB" w:rsidRPr="003913A4" w:rsidRDefault="008D7BB8" w:rsidP="003913A4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913A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5215DB" w:rsidRPr="003913A4">
        <w:rPr>
          <w:rFonts w:ascii="Times New Roman" w:hAnsi="Times New Roman" w:cs="Times New Roman"/>
          <w:sz w:val="28"/>
          <w:szCs w:val="28"/>
        </w:rPr>
        <w:t>Порядок формирования, размещения и актуализации перечня муниципальных нормативных правовых актов</w:t>
      </w:r>
      <w:r w:rsidR="00077B1C" w:rsidRPr="003913A4">
        <w:rPr>
          <w:rFonts w:ascii="Times New Roman" w:hAnsi="Times New Roman" w:cs="Times New Roman"/>
          <w:sz w:val="28"/>
          <w:szCs w:val="28"/>
        </w:rPr>
        <w:t xml:space="preserve"> города Барабинска</w:t>
      </w:r>
      <w:r w:rsidR="005215DB" w:rsidRPr="003913A4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 (их отдельных положений), содержащих обязательные требования, связанных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соответственно – Порядок, обязательные требования), определяет правовые и организационные основы формирования, утверждения, размещения и актуализации</w:t>
      </w:r>
      <w:proofErr w:type="gramEnd"/>
      <w:r w:rsidR="005215DB" w:rsidRPr="003913A4">
        <w:rPr>
          <w:rFonts w:ascii="Times New Roman" w:hAnsi="Times New Roman" w:cs="Times New Roman"/>
          <w:sz w:val="28"/>
          <w:szCs w:val="28"/>
        </w:rPr>
        <w:t xml:space="preserve"> перечня муниципальных нормативных правовых актов </w:t>
      </w:r>
      <w:r w:rsidR="00C30CBD" w:rsidRPr="003913A4">
        <w:rPr>
          <w:rFonts w:ascii="Times New Roman" w:hAnsi="Times New Roman" w:cs="Times New Roman"/>
          <w:sz w:val="28"/>
          <w:szCs w:val="28"/>
        </w:rPr>
        <w:t xml:space="preserve">города Барабинска </w:t>
      </w:r>
      <w:r w:rsidR="005215DB" w:rsidRPr="003913A4">
        <w:rPr>
          <w:rFonts w:ascii="Times New Roman" w:hAnsi="Times New Roman" w:cs="Times New Roman"/>
          <w:sz w:val="28"/>
          <w:szCs w:val="28"/>
        </w:rPr>
        <w:t xml:space="preserve">Барабинского района Новосибирской области (их отдельных положений), содержащих обязательные требования (далее – Перечень), на официальном сайте </w:t>
      </w:r>
      <w:r w:rsidR="00077B1C" w:rsidRPr="003913A4">
        <w:rPr>
          <w:rFonts w:ascii="Times New Roman" w:hAnsi="Times New Roman" w:cs="Times New Roman"/>
          <w:sz w:val="28"/>
          <w:szCs w:val="28"/>
        </w:rPr>
        <w:t xml:space="preserve">города Барабинска </w:t>
      </w:r>
      <w:r w:rsidR="005215DB" w:rsidRPr="003913A4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области.</w:t>
      </w:r>
    </w:p>
    <w:p w:rsidR="005215DB" w:rsidRPr="003913A4" w:rsidRDefault="008D7BB8" w:rsidP="00D26D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3A4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215DB" w:rsidRPr="003913A4">
        <w:rPr>
          <w:rFonts w:ascii="Times New Roman" w:hAnsi="Times New Roman" w:cs="Times New Roman"/>
          <w:b/>
          <w:sz w:val="28"/>
          <w:szCs w:val="28"/>
        </w:rPr>
        <w:t>Формирование и утверждение Перечня</w:t>
      </w:r>
    </w:p>
    <w:p w:rsidR="008D7BB8" w:rsidRPr="003913A4" w:rsidRDefault="008D7BB8" w:rsidP="00391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3A4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5215DB" w:rsidRPr="003913A4">
        <w:rPr>
          <w:rFonts w:ascii="Times New Roman" w:hAnsi="Times New Roman" w:cs="Times New Roman"/>
          <w:sz w:val="28"/>
          <w:szCs w:val="28"/>
        </w:rPr>
        <w:t>Перечень формируется в отношении всех муниципальных нормативных правовых актов</w:t>
      </w:r>
      <w:r w:rsidR="009639BA" w:rsidRPr="003913A4">
        <w:rPr>
          <w:rFonts w:ascii="Times New Roman" w:hAnsi="Times New Roman" w:cs="Times New Roman"/>
          <w:sz w:val="28"/>
          <w:szCs w:val="28"/>
        </w:rPr>
        <w:t xml:space="preserve"> города Барабинска </w:t>
      </w:r>
      <w:r w:rsidR="005215DB" w:rsidRPr="003913A4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 (их отдельных положений), содержащих обязательные требования, оценка применения которых осуществляется в рамках муниципального контроля, привлечения к административной ответственности,</w:t>
      </w:r>
      <w:r w:rsidR="00917309" w:rsidRPr="003913A4">
        <w:rPr>
          <w:rFonts w:ascii="Times New Roman" w:hAnsi="Times New Roman" w:cs="Times New Roman"/>
          <w:sz w:val="28"/>
          <w:szCs w:val="28"/>
        </w:rPr>
        <w:t xml:space="preserve"> предоставления разрешения, </w:t>
      </w:r>
      <w:r w:rsidR="005215DB" w:rsidRPr="003913A4">
        <w:rPr>
          <w:rFonts w:ascii="Times New Roman" w:hAnsi="Times New Roman" w:cs="Times New Roman"/>
          <w:sz w:val="28"/>
          <w:szCs w:val="28"/>
        </w:rPr>
        <w:t>а также содержащие условия, ограничения, запреты, обя</w:t>
      </w:r>
      <w:r w:rsidR="00917309" w:rsidRPr="003913A4">
        <w:rPr>
          <w:rFonts w:ascii="Times New Roman" w:hAnsi="Times New Roman" w:cs="Times New Roman"/>
          <w:sz w:val="28"/>
          <w:szCs w:val="28"/>
        </w:rPr>
        <w:t xml:space="preserve">занности, связанные </w:t>
      </w:r>
      <w:r w:rsidR="005215DB" w:rsidRPr="003913A4">
        <w:rPr>
          <w:rFonts w:ascii="Times New Roman" w:hAnsi="Times New Roman" w:cs="Times New Roman"/>
          <w:sz w:val="28"/>
          <w:szCs w:val="28"/>
        </w:rPr>
        <w:t xml:space="preserve">с осуществлением предпринимательской и иной экономической деятельности на территории </w:t>
      </w:r>
      <w:r w:rsidR="00006668" w:rsidRPr="003913A4">
        <w:rPr>
          <w:rFonts w:ascii="Times New Roman" w:hAnsi="Times New Roman" w:cs="Times New Roman"/>
          <w:sz w:val="28"/>
          <w:szCs w:val="28"/>
        </w:rPr>
        <w:t xml:space="preserve">города Барабинска </w:t>
      </w:r>
      <w:r w:rsidR="005215DB" w:rsidRPr="003913A4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области.</w:t>
      </w:r>
      <w:proofErr w:type="gramEnd"/>
    </w:p>
    <w:p w:rsidR="005215DB" w:rsidRPr="003913A4" w:rsidRDefault="00917309" w:rsidP="00391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13A4">
        <w:rPr>
          <w:rFonts w:ascii="Times New Roman" w:hAnsi="Times New Roman" w:cs="Times New Roman"/>
          <w:sz w:val="28"/>
          <w:szCs w:val="28"/>
        </w:rPr>
        <w:tab/>
        <w:t>2</w:t>
      </w:r>
      <w:r w:rsidR="008D7BB8" w:rsidRPr="003913A4">
        <w:rPr>
          <w:rFonts w:ascii="Times New Roman" w:hAnsi="Times New Roman" w:cs="Times New Roman"/>
          <w:sz w:val="28"/>
          <w:szCs w:val="28"/>
        </w:rPr>
        <w:t xml:space="preserve">.2. </w:t>
      </w:r>
      <w:r w:rsidR="005215DB" w:rsidRPr="00F6097A">
        <w:rPr>
          <w:rFonts w:ascii="Times New Roman" w:hAnsi="Times New Roman" w:cs="Times New Roman"/>
          <w:sz w:val="28"/>
          <w:szCs w:val="28"/>
        </w:rPr>
        <w:t xml:space="preserve">Перечень формируется </w:t>
      </w:r>
      <w:r w:rsidR="00F6097A" w:rsidRPr="00F6097A">
        <w:rPr>
          <w:rFonts w:ascii="Times New Roman" w:hAnsi="Times New Roman" w:cs="Times New Roman"/>
          <w:sz w:val="28"/>
          <w:szCs w:val="28"/>
        </w:rPr>
        <w:t xml:space="preserve">отделом по жилищным и правовым вопросам </w:t>
      </w:r>
      <w:r w:rsidR="005215DB" w:rsidRPr="00F609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1AD5" w:rsidRPr="00F6097A">
        <w:rPr>
          <w:rFonts w:ascii="Times New Roman" w:hAnsi="Times New Roman" w:cs="Times New Roman"/>
          <w:sz w:val="28"/>
          <w:szCs w:val="28"/>
        </w:rPr>
        <w:t xml:space="preserve">города Барабинска </w:t>
      </w:r>
      <w:proofErr w:type="spellStart"/>
      <w:r w:rsidR="005215DB" w:rsidRPr="00F6097A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5215DB" w:rsidRPr="00F6097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уполномоченным на проведение оценки</w:t>
      </w:r>
      <w:r w:rsidR="005215DB" w:rsidRPr="0048550A">
        <w:rPr>
          <w:rFonts w:ascii="Times New Roman" w:hAnsi="Times New Roman" w:cs="Times New Roman"/>
          <w:sz w:val="28"/>
          <w:szCs w:val="28"/>
        </w:rPr>
        <w:t xml:space="preserve"> применения обязательных требований, содержащихся в муниципальных нормативных правовых актах </w:t>
      </w:r>
      <w:r w:rsidR="00611AD5" w:rsidRPr="0048550A">
        <w:rPr>
          <w:rFonts w:ascii="Times New Roman" w:hAnsi="Times New Roman" w:cs="Times New Roman"/>
          <w:sz w:val="28"/>
          <w:szCs w:val="28"/>
        </w:rPr>
        <w:t>города Барабинска</w:t>
      </w:r>
      <w:r w:rsidR="00611AD5" w:rsidRPr="003913A4">
        <w:rPr>
          <w:rFonts w:ascii="Times New Roman" w:hAnsi="Times New Roman" w:cs="Times New Roman"/>
          <w:sz w:val="28"/>
          <w:szCs w:val="28"/>
        </w:rPr>
        <w:t xml:space="preserve"> </w:t>
      </w:r>
      <w:r w:rsidR="005215DB" w:rsidRPr="003913A4">
        <w:rPr>
          <w:rFonts w:ascii="Times New Roman" w:hAnsi="Times New Roman" w:cs="Times New Roman"/>
          <w:sz w:val="28"/>
          <w:szCs w:val="28"/>
        </w:rPr>
        <w:lastRenderedPageBreak/>
        <w:t>Барабинского района Новосибирской области (далее – Уполномоченный на проведение оценки орган).</w:t>
      </w:r>
    </w:p>
    <w:p w:rsidR="005215DB" w:rsidRPr="003913A4" w:rsidRDefault="005215DB" w:rsidP="003913A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13A4">
        <w:rPr>
          <w:rFonts w:ascii="Times New Roman" w:hAnsi="Times New Roman" w:cs="Times New Roman"/>
          <w:sz w:val="28"/>
          <w:szCs w:val="28"/>
        </w:rPr>
        <w:t xml:space="preserve"> </w:t>
      </w:r>
      <w:r w:rsidR="008D7BB8" w:rsidRPr="003913A4"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Pr="003913A4">
        <w:rPr>
          <w:rFonts w:ascii="Times New Roman" w:hAnsi="Times New Roman" w:cs="Times New Roman"/>
          <w:sz w:val="28"/>
          <w:szCs w:val="28"/>
        </w:rPr>
        <w:t xml:space="preserve">Перечень включает следующие сведения в отношении каждого нормативного правового акта </w:t>
      </w:r>
      <w:r w:rsidR="00611AD5" w:rsidRPr="003913A4">
        <w:rPr>
          <w:rFonts w:ascii="Times New Roman" w:hAnsi="Times New Roman" w:cs="Times New Roman"/>
          <w:sz w:val="28"/>
          <w:szCs w:val="28"/>
        </w:rPr>
        <w:t xml:space="preserve">города Барабинска </w:t>
      </w:r>
      <w:r w:rsidRPr="003913A4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области, содержащего обязательные требования:</w:t>
      </w:r>
    </w:p>
    <w:p w:rsidR="005215DB" w:rsidRPr="003913A4" w:rsidRDefault="005215DB" w:rsidP="003913A4">
      <w:pPr>
        <w:pStyle w:val="a3"/>
        <w:tabs>
          <w:tab w:val="left" w:pos="7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3A4">
        <w:rPr>
          <w:rFonts w:ascii="Times New Roman" w:hAnsi="Times New Roman" w:cs="Times New Roman"/>
          <w:sz w:val="28"/>
          <w:szCs w:val="28"/>
        </w:rPr>
        <w:t>2.3.1.  номер по порядку;</w:t>
      </w:r>
      <w:r w:rsidR="003913A4">
        <w:rPr>
          <w:rFonts w:ascii="Times New Roman" w:hAnsi="Times New Roman" w:cs="Times New Roman"/>
          <w:sz w:val="28"/>
          <w:szCs w:val="28"/>
        </w:rPr>
        <w:tab/>
      </w:r>
    </w:p>
    <w:p w:rsidR="005215DB" w:rsidRPr="003913A4" w:rsidRDefault="005215DB" w:rsidP="00391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3A4">
        <w:rPr>
          <w:rFonts w:ascii="Times New Roman" w:hAnsi="Times New Roman" w:cs="Times New Roman"/>
          <w:sz w:val="28"/>
          <w:szCs w:val="28"/>
        </w:rPr>
        <w:t>2.3.2. сфера общественных отношений и категории лиц, обязанных соблюдать установленные муниципальным нормативным правовым актом обязательные требования;</w:t>
      </w:r>
    </w:p>
    <w:p w:rsidR="005215DB" w:rsidRPr="003913A4" w:rsidRDefault="005215DB" w:rsidP="00391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3A4">
        <w:rPr>
          <w:rFonts w:ascii="Times New Roman" w:hAnsi="Times New Roman" w:cs="Times New Roman"/>
          <w:sz w:val="28"/>
          <w:szCs w:val="28"/>
        </w:rPr>
        <w:t>2.3.3. вид муниципального контроля, наименование вида разрешения, наименование условий, ограничений, запретов, обязанностей, связанных с осуществлением предпринимательской и иной экономической деятельности, в рамках которых осуществляется оценка применения установленных муниципальным нормативным правовым актом обязательных требований;</w:t>
      </w:r>
    </w:p>
    <w:p w:rsidR="005215DB" w:rsidRPr="003913A4" w:rsidRDefault="005215DB" w:rsidP="00391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3A4">
        <w:rPr>
          <w:rFonts w:ascii="Times New Roman" w:hAnsi="Times New Roman" w:cs="Times New Roman"/>
          <w:sz w:val="28"/>
          <w:szCs w:val="28"/>
        </w:rPr>
        <w:t>2.3.4. реквизиты муниципального нормативного правового акта, устанавливающего обязательные требования (вид, дата, номер, наименование);</w:t>
      </w:r>
    </w:p>
    <w:p w:rsidR="005215DB" w:rsidRPr="003913A4" w:rsidRDefault="005215DB" w:rsidP="00391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3A4">
        <w:rPr>
          <w:rFonts w:ascii="Times New Roman" w:hAnsi="Times New Roman" w:cs="Times New Roman"/>
          <w:sz w:val="28"/>
          <w:szCs w:val="28"/>
        </w:rPr>
        <w:t xml:space="preserve">2.3.5. </w:t>
      </w:r>
      <w:r w:rsidRPr="00955FC1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в том числе ответственного структурного подразделения, уполномоченного на осуществление муниципального контроля, на предоставление разрешения, на установку условий,</w:t>
      </w:r>
      <w:r w:rsidRPr="0048550A">
        <w:rPr>
          <w:rFonts w:ascii="Times New Roman" w:hAnsi="Times New Roman" w:cs="Times New Roman"/>
          <w:sz w:val="28"/>
          <w:szCs w:val="28"/>
        </w:rPr>
        <w:t xml:space="preserve"> ограничений запретов, обязанностей, связанных с осуществлением предпринимательской и иной экономической деятельности.</w:t>
      </w:r>
    </w:p>
    <w:p w:rsidR="005215DB" w:rsidRPr="003913A4" w:rsidRDefault="008D7BB8" w:rsidP="00391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3A4">
        <w:rPr>
          <w:rFonts w:ascii="Times New Roman" w:hAnsi="Times New Roman" w:cs="Times New Roman"/>
          <w:sz w:val="28"/>
          <w:szCs w:val="28"/>
        </w:rPr>
        <w:t>2.4.</w:t>
      </w:r>
      <w:r w:rsidR="00D26D1C">
        <w:rPr>
          <w:rFonts w:ascii="Times New Roman" w:hAnsi="Times New Roman" w:cs="Times New Roman"/>
          <w:sz w:val="28"/>
          <w:szCs w:val="28"/>
        </w:rPr>
        <w:t xml:space="preserve"> </w:t>
      </w:r>
      <w:r w:rsidR="005215DB" w:rsidRPr="003913A4">
        <w:rPr>
          <w:rFonts w:ascii="Times New Roman" w:hAnsi="Times New Roman" w:cs="Times New Roman"/>
          <w:sz w:val="28"/>
          <w:szCs w:val="28"/>
        </w:rPr>
        <w:t>Перечень утверждается постановлением администрации</w:t>
      </w:r>
      <w:r w:rsidR="00DC1F2C" w:rsidRPr="003913A4">
        <w:rPr>
          <w:rFonts w:ascii="Times New Roman" w:hAnsi="Times New Roman" w:cs="Times New Roman"/>
          <w:sz w:val="28"/>
          <w:szCs w:val="28"/>
        </w:rPr>
        <w:t xml:space="preserve"> города Барабинска</w:t>
      </w:r>
      <w:r w:rsidR="005215DB" w:rsidRPr="003913A4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области.</w:t>
      </w:r>
    </w:p>
    <w:p w:rsidR="00C30CBD" w:rsidRPr="003913A4" w:rsidRDefault="00C30CBD" w:rsidP="00391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5DB" w:rsidRPr="003913A4" w:rsidRDefault="008D7BB8" w:rsidP="00D26D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3A4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215DB" w:rsidRPr="003913A4">
        <w:rPr>
          <w:rFonts w:ascii="Times New Roman" w:hAnsi="Times New Roman" w:cs="Times New Roman"/>
          <w:b/>
          <w:sz w:val="28"/>
          <w:szCs w:val="28"/>
        </w:rPr>
        <w:t>Размещение Перечня на официальном сайте</w:t>
      </w:r>
    </w:p>
    <w:p w:rsidR="00611AD5" w:rsidRPr="0048550A" w:rsidRDefault="008D7BB8" w:rsidP="00391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3A4">
        <w:rPr>
          <w:rFonts w:ascii="Times New Roman" w:hAnsi="Times New Roman" w:cs="Times New Roman"/>
          <w:sz w:val="28"/>
          <w:szCs w:val="28"/>
        </w:rPr>
        <w:t xml:space="preserve">3.1. </w:t>
      </w:r>
      <w:r w:rsidR="005215DB" w:rsidRPr="00955FC1">
        <w:rPr>
          <w:rFonts w:ascii="Times New Roman" w:hAnsi="Times New Roman" w:cs="Times New Roman"/>
          <w:sz w:val="28"/>
          <w:szCs w:val="28"/>
        </w:rPr>
        <w:t>Перечень подлежит размещению Уполномоченным на проведение оценки органом</w:t>
      </w:r>
      <w:r w:rsidR="005215DB" w:rsidRPr="004855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15DB" w:rsidRPr="0048550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11AD5" w:rsidRPr="0048550A">
        <w:rPr>
          <w:rFonts w:ascii="Times New Roman" w:hAnsi="Times New Roman" w:cs="Times New Roman"/>
          <w:sz w:val="28"/>
          <w:szCs w:val="28"/>
        </w:rPr>
        <w:t xml:space="preserve">города Барабинска </w:t>
      </w:r>
      <w:r w:rsidR="005215DB" w:rsidRPr="0048550A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 в течение 10 рабочих дней со дня его утверждения.</w:t>
      </w:r>
    </w:p>
    <w:p w:rsidR="008924FE" w:rsidRPr="0048550A" w:rsidRDefault="008924FE" w:rsidP="00391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5DB" w:rsidRPr="0048550A" w:rsidRDefault="008D7BB8" w:rsidP="00D26D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50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5215DB" w:rsidRPr="0048550A">
        <w:rPr>
          <w:rFonts w:ascii="Times New Roman" w:hAnsi="Times New Roman" w:cs="Times New Roman"/>
          <w:b/>
          <w:sz w:val="28"/>
          <w:szCs w:val="28"/>
        </w:rPr>
        <w:t>Актуализация Перечня</w:t>
      </w:r>
    </w:p>
    <w:p w:rsidR="005215DB" w:rsidRPr="00955FC1" w:rsidRDefault="005215DB" w:rsidP="003913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50A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955FC1">
        <w:rPr>
          <w:rFonts w:ascii="Times New Roman" w:hAnsi="Times New Roman" w:cs="Times New Roman"/>
          <w:sz w:val="28"/>
          <w:szCs w:val="28"/>
        </w:rPr>
        <w:t>Орган местного самоуправления, в лице ответственного структурного подразделения, указанного в пункте 2.3.5. настоящего Порядка, в течение 20 календарных дней с даты вступления</w:t>
      </w:r>
      <w:r w:rsidRPr="0048550A">
        <w:rPr>
          <w:rFonts w:ascii="Times New Roman" w:hAnsi="Times New Roman" w:cs="Times New Roman"/>
          <w:sz w:val="28"/>
          <w:szCs w:val="28"/>
        </w:rPr>
        <w:t xml:space="preserve"> в силу муниципального нормативного правового акта </w:t>
      </w:r>
      <w:r w:rsidR="008924FE" w:rsidRPr="0048550A">
        <w:rPr>
          <w:rFonts w:ascii="Times New Roman" w:hAnsi="Times New Roman" w:cs="Times New Roman"/>
          <w:sz w:val="28"/>
          <w:szCs w:val="28"/>
        </w:rPr>
        <w:t xml:space="preserve">города Барабинска </w:t>
      </w:r>
      <w:r w:rsidRPr="0048550A">
        <w:rPr>
          <w:rFonts w:ascii="Times New Roman" w:hAnsi="Times New Roman" w:cs="Times New Roman"/>
          <w:sz w:val="28"/>
          <w:szCs w:val="28"/>
        </w:rPr>
        <w:t xml:space="preserve">Барабинского района Новосибирской области, содержащего обязательные требования и (или) в соответствии с которым вносятся изменения в действующие муниципальные нормативные правовые акты </w:t>
      </w:r>
      <w:r w:rsidR="00DC1F2C" w:rsidRPr="0048550A">
        <w:rPr>
          <w:rFonts w:ascii="Times New Roman" w:hAnsi="Times New Roman" w:cs="Times New Roman"/>
          <w:sz w:val="28"/>
          <w:szCs w:val="28"/>
        </w:rPr>
        <w:t xml:space="preserve">города Барабинска </w:t>
      </w:r>
      <w:r w:rsidRPr="0048550A">
        <w:rPr>
          <w:rFonts w:ascii="Times New Roman" w:hAnsi="Times New Roman" w:cs="Times New Roman"/>
          <w:sz w:val="28"/>
          <w:szCs w:val="28"/>
        </w:rPr>
        <w:t>Барабинского района Новосибирской области, содержащие обязательные требования</w:t>
      </w:r>
      <w:proofErr w:type="gramEnd"/>
      <w:r w:rsidRPr="0048550A">
        <w:rPr>
          <w:rFonts w:ascii="Times New Roman" w:hAnsi="Times New Roman" w:cs="Times New Roman"/>
          <w:sz w:val="28"/>
          <w:szCs w:val="28"/>
        </w:rPr>
        <w:t xml:space="preserve">, либо признается утратившим силу муниципальный нормативный правовой акт  </w:t>
      </w:r>
      <w:r w:rsidR="00B12BEE" w:rsidRPr="0048550A">
        <w:rPr>
          <w:rFonts w:ascii="Times New Roman" w:hAnsi="Times New Roman" w:cs="Times New Roman"/>
          <w:sz w:val="28"/>
          <w:szCs w:val="28"/>
        </w:rPr>
        <w:t xml:space="preserve">города Барабинска </w:t>
      </w:r>
      <w:r w:rsidRPr="0048550A">
        <w:rPr>
          <w:rFonts w:ascii="Times New Roman" w:hAnsi="Times New Roman" w:cs="Times New Roman"/>
          <w:sz w:val="28"/>
          <w:szCs w:val="28"/>
        </w:rPr>
        <w:t xml:space="preserve">Барабинского района Новосибирской области содержащий обязательные требования,  </w:t>
      </w:r>
      <w:r w:rsidRPr="00955FC1">
        <w:rPr>
          <w:rFonts w:ascii="Times New Roman" w:hAnsi="Times New Roman" w:cs="Times New Roman"/>
          <w:sz w:val="28"/>
          <w:szCs w:val="28"/>
        </w:rPr>
        <w:t>направляет  в Уполномоченный на проведение оценки орган сведения о таких изменениях для актуализации Перечня.</w:t>
      </w:r>
    </w:p>
    <w:p w:rsidR="00E30F40" w:rsidRDefault="005215DB" w:rsidP="00D26D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550A">
        <w:rPr>
          <w:rFonts w:ascii="Times New Roman" w:hAnsi="Times New Roman" w:cs="Times New Roman"/>
          <w:sz w:val="28"/>
          <w:szCs w:val="28"/>
        </w:rPr>
        <w:t>4.2. Уполномоченный на проведение оценки орган после получения сведений, указанных в пункте 4.1. настоящего Порядке, в течение 10 календарных дней актуализирует Перечень.</w:t>
      </w:r>
    </w:p>
    <w:sectPr w:rsidR="00E30F40" w:rsidSect="002241BD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173"/>
    <w:multiLevelType w:val="hybridMultilevel"/>
    <w:tmpl w:val="0E94A6BE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3F6E6A"/>
    <w:multiLevelType w:val="hybridMultilevel"/>
    <w:tmpl w:val="7630B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426EB"/>
    <w:multiLevelType w:val="multilevel"/>
    <w:tmpl w:val="095EA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4DD35626"/>
    <w:multiLevelType w:val="multilevel"/>
    <w:tmpl w:val="C922BEE2"/>
    <w:lvl w:ilvl="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3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6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9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52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38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61" w:hanging="1800"/>
      </w:pPr>
      <w:rPr>
        <w:color w:val="000000"/>
      </w:rPr>
    </w:lvl>
  </w:abstractNum>
  <w:abstractNum w:abstractNumId="4">
    <w:nsid w:val="6F5B4DEB"/>
    <w:multiLevelType w:val="hybridMultilevel"/>
    <w:tmpl w:val="2542CEFA"/>
    <w:lvl w:ilvl="0" w:tplc="E822285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794D4596"/>
    <w:multiLevelType w:val="hybridMultilevel"/>
    <w:tmpl w:val="C4DE1812"/>
    <w:lvl w:ilvl="0" w:tplc="E822160A">
      <w:start w:val="1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6097"/>
    <w:rsid w:val="000043D4"/>
    <w:rsid w:val="00006668"/>
    <w:rsid w:val="000103B7"/>
    <w:rsid w:val="00011E99"/>
    <w:rsid w:val="0001539F"/>
    <w:rsid w:val="00015C6B"/>
    <w:rsid w:val="00025890"/>
    <w:rsid w:val="000357A4"/>
    <w:rsid w:val="00035EE3"/>
    <w:rsid w:val="0004064B"/>
    <w:rsid w:val="00045551"/>
    <w:rsid w:val="0006004F"/>
    <w:rsid w:val="00063493"/>
    <w:rsid w:val="00077B1C"/>
    <w:rsid w:val="00077B9C"/>
    <w:rsid w:val="00080D69"/>
    <w:rsid w:val="00082398"/>
    <w:rsid w:val="00090642"/>
    <w:rsid w:val="000950A7"/>
    <w:rsid w:val="000A0AEA"/>
    <w:rsid w:val="000B28E3"/>
    <w:rsid w:val="000D4611"/>
    <w:rsid w:val="000F2E24"/>
    <w:rsid w:val="000F61E7"/>
    <w:rsid w:val="00100D3A"/>
    <w:rsid w:val="00101A14"/>
    <w:rsid w:val="0013121C"/>
    <w:rsid w:val="00132FD2"/>
    <w:rsid w:val="001444C6"/>
    <w:rsid w:val="001678DB"/>
    <w:rsid w:val="00191467"/>
    <w:rsid w:val="0019659D"/>
    <w:rsid w:val="001B418C"/>
    <w:rsid w:val="001B6A08"/>
    <w:rsid w:val="001C60A4"/>
    <w:rsid w:val="001F112F"/>
    <w:rsid w:val="001F1291"/>
    <w:rsid w:val="001F5363"/>
    <w:rsid w:val="001F5D05"/>
    <w:rsid w:val="00206967"/>
    <w:rsid w:val="002069A2"/>
    <w:rsid w:val="00223562"/>
    <w:rsid w:val="002241BD"/>
    <w:rsid w:val="00224D61"/>
    <w:rsid w:val="00245C04"/>
    <w:rsid w:val="00250082"/>
    <w:rsid w:val="002546D8"/>
    <w:rsid w:val="00264DC1"/>
    <w:rsid w:val="00277142"/>
    <w:rsid w:val="0028157D"/>
    <w:rsid w:val="00284506"/>
    <w:rsid w:val="00284D21"/>
    <w:rsid w:val="0028794D"/>
    <w:rsid w:val="002B2AA9"/>
    <w:rsid w:val="002B5C9C"/>
    <w:rsid w:val="002C23E8"/>
    <w:rsid w:val="002C55AA"/>
    <w:rsid w:val="002C7AD5"/>
    <w:rsid w:val="002D1AD2"/>
    <w:rsid w:val="002D2FF9"/>
    <w:rsid w:val="002E052E"/>
    <w:rsid w:val="002F1122"/>
    <w:rsid w:val="00313707"/>
    <w:rsid w:val="003163CC"/>
    <w:rsid w:val="00321D18"/>
    <w:rsid w:val="0036560A"/>
    <w:rsid w:val="00385FD2"/>
    <w:rsid w:val="00390A33"/>
    <w:rsid w:val="003913A4"/>
    <w:rsid w:val="00393114"/>
    <w:rsid w:val="003B2CD3"/>
    <w:rsid w:val="003B5710"/>
    <w:rsid w:val="003C0294"/>
    <w:rsid w:val="003C3124"/>
    <w:rsid w:val="003C7D52"/>
    <w:rsid w:val="003D5031"/>
    <w:rsid w:val="003E3AD2"/>
    <w:rsid w:val="003F4A3F"/>
    <w:rsid w:val="00405E41"/>
    <w:rsid w:val="0041585C"/>
    <w:rsid w:val="004250F5"/>
    <w:rsid w:val="0044171E"/>
    <w:rsid w:val="00446E0F"/>
    <w:rsid w:val="004503BC"/>
    <w:rsid w:val="004608FD"/>
    <w:rsid w:val="00467762"/>
    <w:rsid w:val="0048024A"/>
    <w:rsid w:val="0048550A"/>
    <w:rsid w:val="00490723"/>
    <w:rsid w:val="00492ED4"/>
    <w:rsid w:val="00496A45"/>
    <w:rsid w:val="004A374D"/>
    <w:rsid w:val="004A4ECD"/>
    <w:rsid w:val="004A7352"/>
    <w:rsid w:val="004B4DF8"/>
    <w:rsid w:val="004B7CD1"/>
    <w:rsid w:val="004C4FC2"/>
    <w:rsid w:val="004D6BF7"/>
    <w:rsid w:val="004E3369"/>
    <w:rsid w:val="004E67BE"/>
    <w:rsid w:val="004F2540"/>
    <w:rsid w:val="004F4993"/>
    <w:rsid w:val="0050010C"/>
    <w:rsid w:val="00505B5D"/>
    <w:rsid w:val="005070FA"/>
    <w:rsid w:val="005215DB"/>
    <w:rsid w:val="0052255C"/>
    <w:rsid w:val="0053294C"/>
    <w:rsid w:val="00555212"/>
    <w:rsid w:val="00561E5C"/>
    <w:rsid w:val="00564A7A"/>
    <w:rsid w:val="00567EBF"/>
    <w:rsid w:val="00570C56"/>
    <w:rsid w:val="005746B4"/>
    <w:rsid w:val="00582847"/>
    <w:rsid w:val="005903AC"/>
    <w:rsid w:val="00595D6C"/>
    <w:rsid w:val="005A0D1D"/>
    <w:rsid w:val="005A5F92"/>
    <w:rsid w:val="005B2C1F"/>
    <w:rsid w:val="005B65E7"/>
    <w:rsid w:val="005B6A44"/>
    <w:rsid w:val="005C3C33"/>
    <w:rsid w:val="005C6126"/>
    <w:rsid w:val="005D0DFF"/>
    <w:rsid w:val="005E0944"/>
    <w:rsid w:val="005E11EB"/>
    <w:rsid w:val="005F1A3C"/>
    <w:rsid w:val="005F4158"/>
    <w:rsid w:val="005F5F57"/>
    <w:rsid w:val="0060289B"/>
    <w:rsid w:val="00610199"/>
    <w:rsid w:val="00610DEB"/>
    <w:rsid w:val="00611AD5"/>
    <w:rsid w:val="00611DA1"/>
    <w:rsid w:val="00616A01"/>
    <w:rsid w:val="00633D4F"/>
    <w:rsid w:val="00635E85"/>
    <w:rsid w:val="00654AA1"/>
    <w:rsid w:val="00663925"/>
    <w:rsid w:val="00670CEE"/>
    <w:rsid w:val="006765CE"/>
    <w:rsid w:val="006A7F08"/>
    <w:rsid w:val="006B6CA6"/>
    <w:rsid w:val="006C0AD2"/>
    <w:rsid w:val="006E0B37"/>
    <w:rsid w:val="006E0DA4"/>
    <w:rsid w:val="006E100D"/>
    <w:rsid w:val="006E2EDE"/>
    <w:rsid w:val="006F1EE9"/>
    <w:rsid w:val="00704920"/>
    <w:rsid w:val="00706591"/>
    <w:rsid w:val="00712266"/>
    <w:rsid w:val="00712397"/>
    <w:rsid w:val="007270C7"/>
    <w:rsid w:val="00727B47"/>
    <w:rsid w:val="00733F31"/>
    <w:rsid w:val="00747DC6"/>
    <w:rsid w:val="00753918"/>
    <w:rsid w:val="00755179"/>
    <w:rsid w:val="00760932"/>
    <w:rsid w:val="00763DBE"/>
    <w:rsid w:val="00770D8E"/>
    <w:rsid w:val="00773A62"/>
    <w:rsid w:val="00775ABB"/>
    <w:rsid w:val="00776337"/>
    <w:rsid w:val="00793CD2"/>
    <w:rsid w:val="00796ED3"/>
    <w:rsid w:val="007A2258"/>
    <w:rsid w:val="007A607C"/>
    <w:rsid w:val="007A695A"/>
    <w:rsid w:val="007B4E6C"/>
    <w:rsid w:val="007B7359"/>
    <w:rsid w:val="007C1BB7"/>
    <w:rsid w:val="007E6D7B"/>
    <w:rsid w:val="007E74B2"/>
    <w:rsid w:val="00804D34"/>
    <w:rsid w:val="00816482"/>
    <w:rsid w:val="00832EC7"/>
    <w:rsid w:val="0083558D"/>
    <w:rsid w:val="00841853"/>
    <w:rsid w:val="00847DD7"/>
    <w:rsid w:val="00851316"/>
    <w:rsid w:val="00852816"/>
    <w:rsid w:val="00862F5D"/>
    <w:rsid w:val="00865BD8"/>
    <w:rsid w:val="0087288E"/>
    <w:rsid w:val="00875A29"/>
    <w:rsid w:val="00880689"/>
    <w:rsid w:val="008924FE"/>
    <w:rsid w:val="00892667"/>
    <w:rsid w:val="00897192"/>
    <w:rsid w:val="008A5901"/>
    <w:rsid w:val="008D2592"/>
    <w:rsid w:val="008D7BB8"/>
    <w:rsid w:val="008E5511"/>
    <w:rsid w:val="008F04A1"/>
    <w:rsid w:val="008F2C05"/>
    <w:rsid w:val="008F3D20"/>
    <w:rsid w:val="00900801"/>
    <w:rsid w:val="009010D7"/>
    <w:rsid w:val="009038FA"/>
    <w:rsid w:val="00910D55"/>
    <w:rsid w:val="00916469"/>
    <w:rsid w:val="00917309"/>
    <w:rsid w:val="00926097"/>
    <w:rsid w:val="00927F0A"/>
    <w:rsid w:val="00936499"/>
    <w:rsid w:val="00940F8D"/>
    <w:rsid w:val="009433BE"/>
    <w:rsid w:val="00952C76"/>
    <w:rsid w:val="00952FD4"/>
    <w:rsid w:val="00955FC1"/>
    <w:rsid w:val="009639BA"/>
    <w:rsid w:val="0097040A"/>
    <w:rsid w:val="00971E98"/>
    <w:rsid w:val="0098489E"/>
    <w:rsid w:val="0099076D"/>
    <w:rsid w:val="00992584"/>
    <w:rsid w:val="0099416E"/>
    <w:rsid w:val="009B26AC"/>
    <w:rsid w:val="009B3212"/>
    <w:rsid w:val="009C0FC4"/>
    <w:rsid w:val="009C13E0"/>
    <w:rsid w:val="009C22E2"/>
    <w:rsid w:val="009C6989"/>
    <w:rsid w:val="009F0993"/>
    <w:rsid w:val="009F1406"/>
    <w:rsid w:val="00A142F1"/>
    <w:rsid w:val="00A24847"/>
    <w:rsid w:val="00A24E4B"/>
    <w:rsid w:val="00A45A20"/>
    <w:rsid w:val="00A46751"/>
    <w:rsid w:val="00A67266"/>
    <w:rsid w:val="00A71A3C"/>
    <w:rsid w:val="00A851BA"/>
    <w:rsid w:val="00A91690"/>
    <w:rsid w:val="00AA28BD"/>
    <w:rsid w:val="00AA63C6"/>
    <w:rsid w:val="00AB00BD"/>
    <w:rsid w:val="00AB158D"/>
    <w:rsid w:val="00AD6654"/>
    <w:rsid w:val="00AD6A49"/>
    <w:rsid w:val="00AF1C69"/>
    <w:rsid w:val="00AF258D"/>
    <w:rsid w:val="00B04C78"/>
    <w:rsid w:val="00B071C2"/>
    <w:rsid w:val="00B12BEE"/>
    <w:rsid w:val="00B2144C"/>
    <w:rsid w:val="00B31E5A"/>
    <w:rsid w:val="00B321E5"/>
    <w:rsid w:val="00B323D5"/>
    <w:rsid w:val="00B353C9"/>
    <w:rsid w:val="00B35D2B"/>
    <w:rsid w:val="00B411B2"/>
    <w:rsid w:val="00B536A6"/>
    <w:rsid w:val="00B54DE3"/>
    <w:rsid w:val="00B843D6"/>
    <w:rsid w:val="00B936D3"/>
    <w:rsid w:val="00BB5EAE"/>
    <w:rsid w:val="00BB6C70"/>
    <w:rsid w:val="00BC467E"/>
    <w:rsid w:val="00BD277D"/>
    <w:rsid w:val="00BE7A98"/>
    <w:rsid w:val="00BF5ACB"/>
    <w:rsid w:val="00C01F3A"/>
    <w:rsid w:val="00C1792E"/>
    <w:rsid w:val="00C20FE8"/>
    <w:rsid w:val="00C245E5"/>
    <w:rsid w:val="00C30CBD"/>
    <w:rsid w:val="00C31446"/>
    <w:rsid w:val="00C3701B"/>
    <w:rsid w:val="00C42971"/>
    <w:rsid w:val="00C4383B"/>
    <w:rsid w:val="00C4565F"/>
    <w:rsid w:val="00C55E58"/>
    <w:rsid w:val="00C700C1"/>
    <w:rsid w:val="00C800F0"/>
    <w:rsid w:val="00C9156B"/>
    <w:rsid w:val="00C94C76"/>
    <w:rsid w:val="00C94E0C"/>
    <w:rsid w:val="00C97470"/>
    <w:rsid w:val="00CC076E"/>
    <w:rsid w:val="00CC0863"/>
    <w:rsid w:val="00CD12E0"/>
    <w:rsid w:val="00CD3EE2"/>
    <w:rsid w:val="00CE6DA8"/>
    <w:rsid w:val="00CF6E59"/>
    <w:rsid w:val="00D16D8E"/>
    <w:rsid w:val="00D25243"/>
    <w:rsid w:val="00D26D1C"/>
    <w:rsid w:val="00D2797D"/>
    <w:rsid w:val="00D337C4"/>
    <w:rsid w:val="00D3699C"/>
    <w:rsid w:val="00D41528"/>
    <w:rsid w:val="00D435C0"/>
    <w:rsid w:val="00D45CE0"/>
    <w:rsid w:val="00D50E52"/>
    <w:rsid w:val="00D534BC"/>
    <w:rsid w:val="00D7482A"/>
    <w:rsid w:val="00D95653"/>
    <w:rsid w:val="00DB4C4D"/>
    <w:rsid w:val="00DC0D28"/>
    <w:rsid w:val="00DC1F2C"/>
    <w:rsid w:val="00DC35E6"/>
    <w:rsid w:val="00DE3724"/>
    <w:rsid w:val="00DE3D65"/>
    <w:rsid w:val="00E179E9"/>
    <w:rsid w:val="00E212BC"/>
    <w:rsid w:val="00E30F40"/>
    <w:rsid w:val="00E4151B"/>
    <w:rsid w:val="00E43F66"/>
    <w:rsid w:val="00E47998"/>
    <w:rsid w:val="00E51FCF"/>
    <w:rsid w:val="00E5342D"/>
    <w:rsid w:val="00E56C26"/>
    <w:rsid w:val="00E67A8A"/>
    <w:rsid w:val="00E74A73"/>
    <w:rsid w:val="00E77A0E"/>
    <w:rsid w:val="00E83006"/>
    <w:rsid w:val="00E905B9"/>
    <w:rsid w:val="00E943E6"/>
    <w:rsid w:val="00EB0014"/>
    <w:rsid w:val="00EB0F44"/>
    <w:rsid w:val="00EB5397"/>
    <w:rsid w:val="00EC54BE"/>
    <w:rsid w:val="00EC6006"/>
    <w:rsid w:val="00ED2285"/>
    <w:rsid w:val="00EE5358"/>
    <w:rsid w:val="00EF0986"/>
    <w:rsid w:val="00F109EE"/>
    <w:rsid w:val="00F10AFC"/>
    <w:rsid w:val="00F237CD"/>
    <w:rsid w:val="00F27323"/>
    <w:rsid w:val="00F31409"/>
    <w:rsid w:val="00F32383"/>
    <w:rsid w:val="00F43F45"/>
    <w:rsid w:val="00F46301"/>
    <w:rsid w:val="00F46C4E"/>
    <w:rsid w:val="00F47F63"/>
    <w:rsid w:val="00F5143A"/>
    <w:rsid w:val="00F559B3"/>
    <w:rsid w:val="00F6079D"/>
    <w:rsid w:val="00F6097A"/>
    <w:rsid w:val="00F7545A"/>
    <w:rsid w:val="00F75CC6"/>
    <w:rsid w:val="00F917E1"/>
    <w:rsid w:val="00FC0B07"/>
    <w:rsid w:val="00FC6B22"/>
    <w:rsid w:val="00FC7A19"/>
    <w:rsid w:val="00FD1987"/>
    <w:rsid w:val="00FD588D"/>
    <w:rsid w:val="00FD7CDA"/>
    <w:rsid w:val="00FE2B6B"/>
    <w:rsid w:val="00FF303D"/>
    <w:rsid w:val="00FF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7E"/>
  </w:style>
  <w:style w:type="paragraph" w:styleId="1">
    <w:name w:val="heading 1"/>
    <w:basedOn w:val="a"/>
    <w:link w:val="10"/>
    <w:uiPriority w:val="9"/>
    <w:qFormat/>
    <w:rsid w:val="002D2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semiHidden/>
    <w:unhideWhenUsed/>
    <w:qFormat/>
    <w:rsid w:val="000043D4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09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26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60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D2F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Body Text Indent 2"/>
    <w:basedOn w:val="a"/>
    <w:link w:val="20"/>
    <w:uiPriority w:val="99"/>
    <w:unhideWhenUsed/>
    <w:rsid w:val="00727B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27B47"/>
  </w:style>
  <w:style w:type="character" w:customStyle="1" w:styleId="60">
    <w:name w:val="Заголовок 6 Знак"/>
    <w:basedOn w:val="a0"/>
    <w:link w:val="6"/>
    <w:semiHidden/>
    <w:rsid w:val="000043D4"/>
    <w:rPr>
      <w:rFonts w:ascii="Calibri" w:eastAsia="Times New Roman" w:hAnsi="Calibri" w:cs="Times New Roman"/>
      <w:b/>
      <w:bCs/>
    </w:rPr>
  </w:style>
  <w:style w:type="character" w:styleId="a6">
    <w:name w:val="Hyperlink"/>
    <w:uiPriority w:val="99"/>
    <w:unhideWhenUsed/>
    <w:rsid w:val="000043D4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0043D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8307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16C0B-5CBE-4988-8CDD-8BAC6EF39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Максим</cp:lastModifiedBy>
  <cp:revision>66</cp:revision>
  <cp:lastPrinted>2024-04-15T06:44:00Z</cp:lastPrinted>
  <dcterms:created xsi:type="dcterms:W3CDTF">2023-03-28T02:05:00Z</dcterms:created>
  <dcterms:modified xsi:type="dcterms:W3CDTF">2024-04-15T06:46:00Z</dcterms:modified>
</cp:coreProperties>
</file>